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AFF" w:rsidRPr="00664D03" w:rsidRDefault="00C12AFF" w:rsidP="00C12AFF">
      <w:pPr>
        <w:jc w:val="center"/>
        <w:rPr>
          <w:i/>
          <w:szCs w:val="24"/>
        </w:rPr>
      </w:pPr>
      <w:r w:rsidRPr="00664D03">
        <w:rPr>
          <w:i/>
          <w:szCs w:val="24"/>
          <w:lang w:val="ru-RU"/>
        </w:rPr>
        <w:t xml:space="preserve">Образец на оферта по чл. 8, ал. 1 от ПМС №118/20.05.2014 г. за участие в процедура на </w:t>
      </w:r>
      <w:r w:rsidRPr="00664D03">
        <w:rPr>
          <w:i/>
          <w:szCs w:val="24"/>
          <w:lang w:val="en-US"/>
        </w:rPr>
        <w:t>“</w:t>
      </w:r>
      <w:r w:rsidRPr="00664D03">
        <w:rPr>
          <w:i/>
          <w:szCs w:val="24"/>
          <w:lang w:val="ru-RU"/>
        </w:rPr>
        <w:t>Избор с публична покана</w:t>
      </w:r>
      <w:r w:rsidRPr="00664D03">
        <w:rPr>
          <w:i/>
          <w:szCs w:val="24"/>
          <w:lang w:val="en-US"/>
        </w:rPr>
        <w:t>”</w:t>
      </w:r>
    </w:p>
    <w:p w:rsidR="00C12AFF" w:rsidRPr="00664D03" w:rsidRDefault="00C12AFF" w:rsidP="00C12AFF">
      <w:pPr>
        <w:jc w:val="center"/>
        <w:rPr>
          <w:b/>
          <w:szCs w:val="24"/>
        </w:rPr>
      </w:pPr>
    </w:p>
    <w:p w:rsidR="0030068F" w:rsidRPr="00664D03" w:rsidRDefault="0030068F" w:rsidP="00CB0BA6">
      <w:pPr>
        <w:pStyle w:val="Heading2"/>
        <w:spacing w:before="0" w:after="0"/>
        <w:ind w:left="11520"/>
        <w:rPr>
          <w:rFonts w:ascii="Times New Roman" w:hAnsi="Times New Roman"/>
          <w:b w:val="0"/>
          <w:i w:val="0"/>
          <w:sz w:val="24"/>
          <w:szCs w:val="24"/>
        </w:rPr>
      </w:pPr>
    </w:p>
    <w:p w:rsidR="00CB0BA6" w:rsidRPr="00664D03" w:rsidRDefault="00CB0BA6" w:rsidP="00CB0BA6">
      <w:pPr>
        <w:pStyle w:val="Heading2"/>
        <w:spacing w:before="0" w:after="0"/>
        <w:ind w:left="11520"/>
        <w:rPr>
          <w:rFonts w:ascii="Times New Roman" w:hAnsi="Times New Roman"/>
          <w:b w:val="0"/>
          <w:i w:val="0"/>
          <w:sz w:val="24"/>
          <w:szCs w:val="24"/>
        </w:rPr>
      </w:pPr>
      <w:r w:rsidRPr="00664D03">
        <w:rPr>
          <w:rFonts w:ascii="Times New Roman" w:hAnsi="Times New Roman"/>
          <w:b w:val="0"/>
          <w:i w:val="0"/>
          <w:sz w:val="24"/>
          <w:szCs w:val="24"/>
        </w:rPr>
        <w:t>До</w:t>
      </w:r>
    </w:p>
    <w:p w:rsidR="00CB0BA6" w:rsidRPr="00664D03" w:rsidRDefault="00CB0BA6" w:rsidP="00CB0BA6">
      <w:pPr>
        <w:pStyle w:val="Heading2"/>
        <w:spacing w:before="0" w:after="0"/>
        <w:ind w:left="11520"/>
        <w:rPr>
          <w:rFonts w:ascii="Times New Roman" w:hAnsi="Times New Roman"/>
          <w:b w:val="0"/>
          <w:i w:val="0"/>
          <w:sz w:val="24"/>
          <w:szCs w:val="24"/>
        </w:rPr>
      </w:pPr>
      <w:r w:rsidRPr="00664D03">
        <w:rPr>
          <w:rFonts w:ascii="Times New Roman" w:hAnsi="Times New Roman"/>
          <w:b w:val="0"/>
          <w:i w:val="0"/>
          <w:sz w:val="24"/>
          <w:szCs w:val="24"/>
        </w:rPr>
        <w:t>„М+С Хидравлик” АД</w:t>
      </w:r>
    </w:p>
    <w:p w:rsidR="00CB0BA6" w:rsidRPr="00664D03" w:rsidRDefault="00CB0BA6" w:rsidP="00CB0BA6">
      <w:pPr>
        <w:tabs>
          <w:tab w:val="left" w:pos="4638"/>
          <w:tab w:val="left" w:pos="4962"/>
        </w:tabs>
        <w:snapToGrid w:val="0"/>
        <w:ind w:left="11520"/>
        <w:jc w:val="both"/>
        <w:rPr>
          <w:bCs/>
          <w:sz w:val="24"/>
          <w:szCs w:val="24"/>
        </w:rPr>
      </w:pPr>
      <w:r w:rsidRPr="00664D03">
        <w:rPr>
          <w:bCs/>
          <w:sz w:val="24"/>
          <w:szCs w:val="24"/>
        </w:rPr>
        <w:t>гр. Казанлък</w:t>
      </w:r>
    </w:p>
    <w:p w:rsidR="00CB0BA6" w:rsidRPr="00664D03" w:rsidRDefault="00CB0BA6" w:rsidP="00CB0BA6">
      <w:pPr>
        <w:tabs>
          <w:tab w:val="left" w:pos="4962"/>
        </w:tabs>
        <w:snapToGrid w:val="0"/>
        <w:ind w:left="11520"/>
        <w:jc w:val="both"/>
        <w:rPr>
          <w:bCs/>
          <w:sz w:val="24"/>
          <w:szCs w:val="24"/>
        </w:rPr>
      </w:pPr>
      <w:r w:rsidRPr="00664D03">
        <w:rPr>
          <w:bCs/>
          <w:sz w:val="24"/>
          <w:szCs w:val="24"/>
        </w:rPr>
        <w:t>ул. „Козлодуй” 68</w:t>
      </w:r>
    </w:p>
    <w:p w:rsidR="00CB0BA6" w:rsidRPr="00664D03" w:rsidRDefault="00CB0BA6" w:rsidP="00CB0BA6">
      <w:pPr>
        <w:rPr>
          <w:sz w:val="24"/>
          <w:szCs w:val="24"/>
          <w:lang w:eastAsia="bg-BG"/>
        </w:rPr>
      </w:pPr>
    </w:p>
    <w:p w:rsidR="00CB0BA6" w:rsidRPr="00664D03" w:rsidRDefault="00CB0BA6" w:rsidP="00CB0BA6">
      <w:pPr>
        <w:spacing w:line="276" w:lineRule="auto"/>
        <w:rPr>
          <w:b/>
          <w:sz w:val="24"/>
          <w:szCs w:val="24"/>
          <w:lang w:val="ru-RU"/>
        </w:rPr>
      </w:pPr>
    </w:p>
    <w:p w:rsidR="00CB0BA6" w:rsidRPr="00664D03" w:rsidRDefault="00CB0BA6" w:rsidP="00CB0BA6">
      <w:pPr>
        <w:spacing w:line="276" w:lineRule="auto"/>
        <w:jc w:val="center"/>
        <w:rPr>
          <w:b/>
          <w:sz w:val="32"/>
          <w:szCs w:val="32"/>
        </w:rPr>
      </w:pPr>
      <w:r w:rsidRPr="00664D03">
        <w:rPr>
          <w:b/>
          <w:sz w:val="32"/>
          <w:szCs w:val="32"/>
        </w:rPr>
        <w:t>О Ф Е Р Т А</w:t>
      </w:r>
    </w:p>
    <w:p w:rsidR="00CB0BA6" w:rsidRPr="00664D03" w:rsidRDefault="00CB0BA6" w:rsidP="00CB0BA6">
      <w:pPr>
        <w:spacing w:line="276" w:lineRule="auto"/>
        <w:jc w:val="both"/>
        <w:rPr>
          <w:sz w:val="24"/>
          <w:szCs w:val="24"/>
          <w:lang w:val="ru-RU"/>
        </w:rPr>
      </w:pPr>
    </w:p>
    <w:p w:rsidR="00CB0BA6" w:rsidRPr="00664D03" w:rsidRDefault="00CB0BA6" w:rsidP="00CB0BA6">
      <w:pPr>
        <w:spacing w:line="276" w:lineRule="auto"/>
        <w:rPr>
          <w:b/>
          <w:bCs/>
          <w:sz w:val="24"/>
          <w:szCs w:val="24"/>
        </w:rPr>
      </w:pPr>
      <w:r w:rsidRPr="00664D03">
        <w:rPr>
          <w:b/>
          <w:caps/>
          <w:sz w:val="24"/>
          <w:szCs w:val="24"/>
        </w:rPr>
        <w:t>От</w:t>
      </w:r>
      <w:r w:rsidRPr="00664D03">
        <w:rPr>
          <w:b/>
          <w:caps/>
          <w:sz w:val="32"/>
          <w:szCs w:val="32"/>
        </w:rPr>
        <w:t>:</w:t>
      </w:r>
      <w:r w:rsidRPr="00664D03">
        <w:rPr>
          <w:b/>
          <w:sz w:val="32"/>
          <w:szCs w:val="32"/>
        </w:rPr>
        <w:t>____________________________________________________________</w:t>
      </w:r>
      <w:r w:rsidRPr="00664D03">
        <w:rPr>
          <w:b/>
          <w:bCs/>
          <w:sz w:val="32"/>
          <w:szCs w:val="32"/>
        </w:rPr>
        <w:t>____________</w:t>
      </w:r>
    </w:p>
    <w:p w:rsidR="00CB0BA6" w:rsidRPr="00664D03" w:rsidRDefault="00CB0BA6" w:rsidP="00CB0BA6">
      <w:pPr>
        <w:spacing w:line="276" w:lineRule="auto"/>
        <w:jc w:val="center"/>
        <w:rPr>
          <w:bCs/>
          <w:sz w:val="24"/>
          <w:szCs w:val="24"/>
        </w:rPr>
      </w:pPr>
      <w:r w:rsidRPr="00664D03">
        <w:rPr>
          <w:bCs/>
          <w:sz w:val="24"/>
          <w:szCs w:val="24"/>
        </w:rPr>
        <w:t>(наименование на кандидата)</w:t>
      </w:r>
    </w:p>
    <w:p w:rsidR="00CB0BA6" w:rsidRPr="00664D03" w:rsidRDefault="00CB0BA6" w:rsidP="00CB0BA6">
      <w:pPr>
        <w:spacing w:line="276" w:lineRule="auto"/>
        <w:rPr>
          <w:sz w:val="24"/>
          <w:szCs w:val="24"/>
          <w:lang w:val="ru-RU"/>
        </w:rPr>
      </w:pPr>
    </w:p>
    <w:p w:rsidR="0030068F" w:rsidRPr="00664D03" w:rsidRDefault="0030068F" w:rsidP="0030068F">
      <w:pPr>
        <w:spacing w:line="276" w:lineRule="auto"/>
        <w:rPr>
          <w:sz w:val="24"/>
          <w:szCs w:val="24"/>
        </w:rPr>
      </w:pPr>
      <w:r w:rsidRPr="00664D03">
        <w:rPr>
          <w:sz w:val="24"/>
          <w:szCs w:val="24"/>
        </w:rPr>
        <w:t>за участие в</w:t>
      </w:r>
      <w:r w:rsidRPr="00664D03">
        <w:rPr>
          <w:sz w:val="24"/>
          <w:szCs w:val="24"/>
          <w:lang w:val="ru-RU"/>
        </w:rPr>
        <w:t xml:space="preserve"> </w:t>
      </w:r>
      <w:r w:rsidRPr="00664D03">
        <w:rPr>
          <w:sz w:val="24"/>
          <w:szCs w:val="24"/>
        </w:rPr>
        <w:t xml:space="preserve">процедура „Избор с публична покана“ за определяне на изпълнител с </w:t>
      </w:r>
      <w:r w:rsidRPr="00664D03">
        <w:rPr>
          <w:bCs/>
          <w:sz w:val="24"/>
          <w:szCs w:val="24"/>
        </w:rPr>
        <w:t>предмет</w:t>
      </w:r>
      <w:r w:rsidRPr="00664D03">
        <w:rPr>
          <w:sz w:val="24"/>
          <w:szCs w:val="24"/>
        </w:rPr>
        <w:t>:</w:t>
      </w:r>
    </w:p>
    <w:p w:rsidR="0030068F" w:rsidRPr="00664D03" w:rsidRDefault="0030068F" w:rsidP="0030068F">
      <w:pPr>
        <w:adjustRightInd w:val="0"/>
        <w:spacing w:line="276" w:lineRule="auto"/>
        <w:jc w:val="both"/>
        <w:rPr>
          <w:b/>
          <w:bCs/>
          <w:i/>
          <w:sz w:val="24"/>
          <w:szCs w:val="24"/>
          <w:lang w:eastAsia="bg-BG"/>
        </w:rPr>
      </w:pPr>
      <w:r w:rsidRPr="00664D03">
        <w:rPr>
          <w:b/>
          <w:bCs/>
          <w:i/>
          <w:sz w:val="24"/>
          <w:szCs w:val="24"/>
          <w:lang w:eastAsia="bg-BG"/>
        </w:rPr>
        <w:t xml:space="preserve">„Доставка, монтаж и въвеждане в експлоатация на оборудване и системи за постигане на енергийна ефективност на индустриалния процес, по обособени позиции: </w:t>
      </w:r>
    </w:p>
    <w:p w:rsidR="0030068F" w:rsidRPr="00664D03" w:rsidRDefault="0030068F" w:rsidP="0030068F">
      <w:pPr>
        <w:adjustRightInd w:val="0"/>
        <w:spacing w:line="276" w:lineRule="auto"/>
        <w:jc w:val="both"/>
        <w:rPr>
          <w:b/>
          <w:bCs/>
          <w:i/>
          <w:sz w:val="24"/>
          <w:szCs w:val="24"/>
          <w:lang w:eastAsia="bg-BG"/>
        </w:rPr>
      </w:pPr>
      <w:r w:rsidRPr="00664D03">
        <w:rPr>
          <w:b/>
          <w:bCs/>
          <w:i/>
          <w:sz w:val="24"/>
          <w:szCs w:val="24"/>
          <w:lang w:eastAsia="bg-BG"/>
        </w:rPr>
        <w:t>ОП</w:t>
      </w:r>
      <w:r w:rsidR="00276624" w:rsidRPr="00664D03">
        <w:rPr>
          <w:b/>
          <w:bCs/>
          <w:i/>
          <w:sz w:val="24"/>
          <w:szCs w:val="24"/>
          <w:lang w:eastAsia="bg-BG"/>
        </w:rPr>
        <w:t>1</w:t>
      </w:r>
      <w:r w:rsidRPr="00664D03">
        <w:rPr>
          <w:b/>
          <w:bCs/>
          <w:i/>
          <w:sz w:val="24"/>
          <w:szCs w:val="24"/>
          <w:lang w:eastAsia="bg-BG"/>
        </w:rPr>
        <w:t xml:space="preserve"> </w:t>
      </w:r>
      <w:r w:rsidRPr="00664D03">
        <w:rPr>
          <w:b/>
          <w:bCs/>
          <w:i/>
          <w:sz w:val="24"/>
          <w:szCs w:val="24"/>
          <w:lang w:eastAsia="bg-BG"/>
        </w:rPr>
        <w:tab/>
      </w:r>
      <w:r w:rsidR="00276624" w:rsidRPr="00664D03">
        <w:rPr>
          <w:b/>
          <w:bCs/>
          <w:i/>
          <w:sz w:val="24"/>
          <w:szCs w:val="24"/>
          <w:lang w:eastAsia="bg-BG"/>
        </w:rPr>
        <w:t>Машина за измиване</w:t>
      </w:r>
    </w:p>
    <w:p w:rsidR="0030068F" w:rsidRPr="00664D03" w:rsidRDefault="0030068F" w:rsidP="00CB0BA6">
      <w:pPr>
        <w:spacing w:line="276" w:lineRule="auto"/>
        <w:rPr>
          <w:b/>
          <w:i/>
          <w:sz w:val="24"/>
          <w:szCs w:val="24"/>
        </w:rPr>
      </w:pPr>
    </w:p>
    <w:p w:rsidR="00CB0BA6" w:rsidRPr="00664D03" w:rsidRDefault="00CB0BA6" w:rsidP="00CB0BA6">
      <w:pPr>
        <w:spacing w:line="276" w:lineRule="auto"/>
        <w:rPr>
          <w:sz w:val="24"/>
          <w:szCs w:val="24"/>
        </w:rPr>
      </w:pPr>
      <w:r w:rsidRPr="00664D03">
        <w:rPr>
          <w:sz w:val="24"/>
          <w:szCs w:val="24"/>
        </w:rPr>
        <w:t xml:space="preserve">с адрес: гр. _____________________ ул._______________________, № ______________, </w:t>
      </w:r>
    </w:p>
    <w:p w:rsidR="00CB0BA6" w:rsidRPr="00664D03" w:rsidRDefault="00CB0BA6" w:rsidP="00CB0BA6">
      <w:pPr>
        <w:spacing w:line="276" w:lineRule="auto"/>
        <w:rPr>
          <w:sz w:val="24"/>
          <w:szCs w:val="24"/>
        </w:rPr>
      </w:pPr>
      <w:r w:rsidRPr="00664D03">
        <w:rPr>
          <w:sz w:val="24"/>
          <w:szCs w:val="24"/>
        </w:rPr>
        <w:t xml:space="preserve">тел.: __________________, факс: ________________, </w:t>
      </w:r>
      <w:r w:rsidRPr="00664D03">
        <w:rPr>
          <w:sz w:val="24"/>
          <w:szCs w:val="24"/>
          <w:lang w:val="en-US"/>
        </w:rPr>
        <w:t>e</w:t>
      </w:r>
      <w:r w:rsidRPr="00664D03">
        <w:rPr>
          <w:sz w:val="24"/>
          <w:szCs w:val="24"/>
        </w:rPr>
        <w:t>-</w:t>
      </w:r>
      <w:r w:rsidRPr="00664D03">
        <w:rPr>
          <w:sz w:val="24"/>
          <w:szCs w:val="24"/>
          <w:lang w:val="en-US"/>
        </w:rPr>
        <w:t>mail</w:t>
      </w:r>
      <w:r w:rsidRPr="00664D03">
        <w:rPr>
          <w:sz w:val="24"/>
          <w:szCs w:val="24"/>
        </w:rPr>
        <w:t>: _______________________</w:t>
      </w:r>
    </w:p>
    <w:p w:rsidR="00CB0BA6" w:rsidRPr="00664D03" w:rsidRDefault="00CB0BA6" w:rsidP="00CB0BA6">
      <w:pPr>
        <w:spacing w:line="276" w:lineRule="auto"/>
        <w:rPr>
          <w:sz w:val="24"/>
          <w:szCs w:val="24"/>
        </w:rPr>
      </w:pPr>
      <w:r w:rsidRPr="00664D03">
        <w:rPr>
          <w:sz w:val="24"/>
          <w:szCs w:val="24"/>
        </w:rPr>
        <w:t xml:space="preserve">регистриран по ф.д. № __________ / _________ г. по описа на __________________ съд, </w:t>
      </w:r>
    </w:p>
    <w:p w:rsidR="00CB0BA6" w:rsidRPr="00664D03" w:rsidRDefault="00CB0BA6" w:rsidP="00CB0BA6">
      <w:pPr>
        <w:spacing w:line="276" w:lineRule="auto"/>
        <w:rPr>
          <w:sz w:val="24"/>
          <w:szCs w:val="24"/>
        </w:rPr>
      </w:pPr>
      <w:r w:rsidRPr="00664D03">
        <w:rPr>
          <w:sz w:val="24"/>
          <w:szCs w:val="24"/>
        </w:rPr>
        <w:t xml:space="preserve">ЕИК </w:t>
      </w:r>
      <w:r w:rsidRPr="00664D03">
        <w:rPr>
          <w:sz w:val="24"/>
          <w:szCs w:val="24"/>
          <w:lang w:val="ru-RU"/>
        </w:rPr>
        <w:t>/</w:t>
      </w:r>
      <w:r w:rsidRPr="00664D03">
        <w:rPr>
          <w:sz w:val="24"/>
          <w:szCs w:val="24"/>
        </w:rPr>
        <w:t xml:space="preserve">Булстат: _____________________________, </w:t>
      </w:r>
    </w:p>
    <w:p w:rsidR="00CB0BA6" w:rsidRPr="00664D03" w:rsidRDefault="00CB0BA6" w:rsidP="00AE5DA7">
      <w:pPr>
        <w:spacing w:line="276" w:lineRule="auto"/>
        <w:jc w:val="both"/>
        <w:rPr>
          <w:sz w:val="24"/>
          <w:szCs w:val="24"/>
          <w:lang w:val="en-US"/>
        </w:rPr>
      </w:pPr>
      <w:r w:rsidRPr="00664D03">
        <w:rPr>
          <w:sz w:val="24"/>
          <w:szCs w:val="24"/>
        </w:rPr>
        <w:t>представлявано от _____________________________________________, в качеството му на ___________________________________.</w:t>
      </w:r>
    </w:p>
    <w:p w:rsidR="00AE5DA7" w:rsidRPr="00664D03" w:rsidRDefault="00AE5DA7" w:rsidP="00ED0A0A">
      <w:pPr>
        <w:spacing w:line="276" w:lineRule="auto"/>
        <w:ind w:firstLine="708"/>
        <w:jc w:val="center"/>
        <w:rPr>
          <w:b/>
          <w:sz w:val="28"/>
          <w:szCs w:val="28"/>
          <w:lang w:val="en-US"/>
        </w:rPr>
      </w:pPr>
    </w:p>
    <w:p w:rsidR="0030068F" w:rsidRPr="00664D03" w:rsidRDefault="0030068F" w:rsidP="00ED0A0A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C12AFF" w:rsidRPr="00664D03" w:rsidRDefault="00C12AFF" w:rsidP="00ED0A0A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664D03">
        <w:rPr>
          <w:b/>
          <w:sz w:val="28"/>
          <w:szCs w:val="28"/>
        </w:rPr>
        <w:t>УВАЖАЕМИ ГОСПОДА,</w:t>
      </w:r>
    </w:p>
    <w:p w:rsidR="00AE5DA7" w:rsidRPr="00664D03" w:rsidRDefault="00AE5DA7" w:rsidP="00AE5DA7">
      <w:pPr>
        <w:spacing w:line="276" w:lineRule="auto"/>
        <w:ind w:right="-1"/>
        <w:jc w:val="center"/>
        <w:rPr>
          <w:sz w:val="24"/>
          <w:szCs w:val="24"/>
        </w:rPr>
      </w:pPr>
    </w:p>
    <w:p w:rsidR="0030068F" w:rsidRPr="00664D03" w:rsidRDefault="0030068F" w:rsidP="00AE5DA7">
      <w:pPr>
        <w:spacing w:line="276" w:lineRule="auto"/>
        <w:ind w:right="-1"/>
        <w:jc w:val="center"/>
        <w:rPr>
          <w:sz w:val="24"/>
          <w:szCs w:val="24"/>
        </w:rPr>
      </w:pPr>
    </w:p>
    <w:p w:rsidR="00AE5DA7" w:rsidRPr="00664D03" w:rsidRDefault="00AE5DA7" w:rsidP="00AE5DA7">
      <w:pPr>
        <w:spacing w:line="276" w:lineRule="auto"/>
        <w:ind w:right="-1"/>
        <w:jc w:val="center"/>
        <w:rPr>
          <w:sz w:val="24"/>
          <w:szCs w:val="24"/>
        </w:rPr>
      </w:pPr>
      <w:r w:rsidRPr="00664D03">
        <w:rPr>
          <w:sz w:val="24"/>
          <w:szCs w:val="24"/>
        </w:rPr>
        <w:t>С настоящото Ви представяме нашата оферта за участие в обявената от Вас процедура за избор на изпълнител с предмет:</w:t>
      </w:r>
    </w:p>
    <w:p w:rsidR="00AE5DA7" w:rsidRPr="00664D03" w:rsidRDefault="00AE5DA7" w:rsidP="00AE5DA7">
      <w:pPr>
        <w:adjustRightInd w:val="0"/>
        <w:spacing w:line="276" w:lineRule="auto"/>
        <w:jc w:val="both"/>
        <w:rPr>
          <w:b/>
          <w:bCs/>
          <w:i/>
          <w:sz w:val="24"/>
          <w:szCs w:val="24"/>
          <w:lang w:eastAsia="bg-BG"/>
        </w:rPr>
      </w:pPr>
      <w:r w:rsidRPr="00664D03">
        <w:rPr>
          <w:b/>
          <w:bCs/>
          <w:i/>
          <w:sz w:val="24"/>
          <w:szCs w:val="24"/>
          <w:lang w:eastAsia="bg-BG"/>
        </w:rPr>
        <w:t xml:space="preserve">„Доставка, монтаж и въвеждане в експлоатация на оборудване и системи за постигане на енергийна ефективност на индустриалния процес, по обособени позиции: </w:t>
      </w:r>
    </w:p>
    <w:p w:rsidR="00AE5DA7" w:rsidRPr="00664D03" w:rsidRDefault="00AE5DA7" w:rsidP="00AE5DA7">
      <w:pPr>
        <w:adjustRightInd w:val="0"/>
        <w:spacing w:line="276" w:lineRule="auto"/>
        <w:jc w:val="both"/>
        <w:rPr>
          <w:b/>
          <w:bCs/>
          <w:i/>
          <w:sz w:val="24"/>
          <w:szCs w:val="24"/>
          <w:lang w:eastAsia="bg-BG"/>
        </w:rPr>
      </w:pPr>
      <w:r w:rsidRPr="00664D03">
        <w:rPr>
          <w:b/>
          <w:bCs/>
          <w:i/>
          <w:sz w:val="24"/>
          <w:szCs w:val="24"/>
          <w:lang w:eastAsia="bg-BG"/>
        </w:rPr>
        <w:t xml:space="preserve">ОП1 </w:t>
      </w:r>
      <w:r w:rsidRPr="00664D03">
        <w:rPr>
          <w:b/>
          <w:bCs/>
          <w:i/>
          <w:sz w:val="24"/>
          <w:szCs w:val="24"/>
          <w:lang w:eastAsia="bg-BG"/>
        </w:rPr>
        <w:tab/>
        <w:t>Машина за измиване</w:t>
      </w:r>
    </w:p>
    <w:p w:rsidR="00770D32" w:rsidRPr="00664D03" w:rsidRDefault="00770D32" w:rsidP="00ED0A0A">
      <w:pPr>
        <w:spacing w:line="276" w:lineRule="auto"/>
        <w:jc w:val="both"/>
        <w:rPr>
          <w:b/>
          <w:sz w:val="24"/>
          <w:szCs w:val="24"/>
        </w:rPr>
      </w:pPr>
    </w:p>
    <w:p w:rsidR="0030068F" w:rsidRPr="00664D03" w:rsidRDefault="0030068F" w:rsidP="0030068F">
      <w:pPr>
        <w:spacing w:line="276" w:lineRule="auto"/>
        <w:jc w:val="both"/>
        <w:rPr>
          <w:sz w:val="24"/>
          <w:szCs w:val="24"/>
        </w:rPr>
      </w:pPr>
      <w:r w:rsidRPr="00664D03">
        <w:rPr>
          <w:sz w:val="24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30068F" w:rsidRPr="00664D03" w:rsidRDefault="0030068F" w:rsidP="0030068F">
      <w:pPr>
        <w:spacing w:line="276" w:lineRule="auto"/>
        <w:jc w:val="both"/>
        <w:rPr>
          <w:sz w:val="24"/>
          <w:szCs w:val="24"/>
        </w:rPr>
      </w:pPr>
    </w:p>
    <w:p w:rsidR="0030068F" w:rsidRPr="00664D03" w:rsidRDefault="0030068F" w:rsidP="0030068F">
      <w:pPr>
        <w:spacing w:line="276" w:lineRule="auto"/>
        <w:jc w:val="both"/>
        <w:rPr>
          <w:sz w:val="24"/>
          <w:szCs w:val="24"/>
        </w:rPr>
      </w:pPr>
      <w:r w:rsidRPr="00664D03">
        <w:rPr>
          <w:sz w:val="24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 установения срок.</w:t>
      </w:r>
    </w:p>
    <w:p w:rsidR="0030068F" w:rsidRPr="00664D03" w:rsidRDefault="0030068F" w:rsidP="0030068F">
      <w:pPr>
        <w:spacing w:line="276" w:lineRule="auto"/>
        <w:ind w:firstLine="708"/>
        <w:jc w:val="both"/>
        <w:rPr>
          <w:sz w:val="24"/>
          <w:szCs w:val="24"/>
        </w:rPr>
      </w:pPr>
    </w:p>
    <w:p w:rsidR="0032592A" w:rsidRDefault="0030068F" w:rsidP="0030068F">
      <w:pPr>
        <w:spacing w:line="276" w:lineRule="auto"/>
        <w:jc w:val="both"/>
        <w:rPr>
          <w:i/>
        </w:rPr>
      </w:pPr>
      <w:r w:rsidRPr="00664D03">
        <w:rPr>
          <w:sz w:val="24"/>
          <w:szCs w:val="24"/>
        </w:rPr>
        <w:t>Заявяваме, че при изпълнение на обекта на процедурата  ____________</w:t>
      </w:r>
      <w:r w:rsidRPr="00664D03">
        <w:rPr>
          <w:sz w:val="24"/>
          <w:szCs w:val="24"/>
          <w:lang w:val="ru-RU"/>
        </w:rPr>
        <w:t>__</w:t>
      </w:r>
      <w:r w:rsidRPr="00664D03">
        <w:rPr>
          <w:sz w:val="24"/>
          <w:szCs w:val="24"/>
        </w:rPr>
        <w:t>________ подизпълнители</w:t>
      </w:r>
      <w:r w:rsidRPr="0032592A">
        <w:rPr>
          <w:i/>
        </w:rPr>
        <w:t xml:space="preserve">.       </w:t>
      </w:r>
    </w:p>
    <w:p w:rsidR="0030068F" w:rsidRPr="00664D03" w:rsidRDefault="0030068F" w:rsidP="0032592A">
      <w:pPr>
        <w:spacing w:line="276" w:lineRule="auto"/>
        <w:ind w:left="5040" w:firstLine="720"/>
        <w:jc w:val="both"/>
        <w:rPr>
          <w:sz w:val="24"/>
          <w:szCs w:val="24"/>
        </w:rPr>
      </w:pPr>
      <w:r w:rsidRPr="0032592A">
        <w:rPr>
          <w:i/>
        </w:rPr>
        <w:t>(ще ползваме/няма да ползваме)</w:t>
      </w:r>
    </w:p>
    <w:p w:rsidR="0030068F" w:rsidRPr="00664D03" w:rsidRDefault="0030068F" w:rsidP="0030068F">
      <w:pPr>
        <w:spacing w:line="276" w:lineRule="auto"/>
        <w:ind w:firstLine="708"/>
        <w:jc w:val="both"/>
        <w:rPr>
          <w:sz w:val="24"/>
          <w:szCs w:val="24"/>
        </w:rPr>
      </w:pPr>
    </w:p>
    <w:p w:rsidR="0030068F" w:rsidRPr="00664D03" w:rsidRDefault="0030068F" w:rsidP="0030068F">
      <w:pPr>
        <w:snapToGrid w:val="0"/>
        <w:spacing w:line="276" w:lineRule="auto"/>
        <w:jc w:val="both"/>
        <w:rPr>
          <w:sz w:val="24"/>
          <w:szCs w:val="24"/>
        </w:rPr>
      </w:pPr>
      <w:r w:rsidRPr="00664D03">
        <w:rPr>
          <w:sz w:val="24"/>
          <w:szCs w:val="24"/>
        </w:rPr>
        <w:t>Предлагаме срок за изпълнение на предмета на процедурата ________________ дни, считано от датата на подписване на договора за изпълнение, но не по-късно от 30.04.2024 г.</w:t>
      </w:r>
    </w:p>
    <w:p w:rsidR="0030068F" w:rsidRPr="00664D03" w:rsidRDefault="0030068F" w:rsidP="0030068F">
      <w:pPr>
        <w:spacing w:line="276" w:lineRule="auto"/>
        <w:ind w:firstLine="708"/>
        <w:jc w:val="both"/>
        <w:rPr>
          <w:sz w:val="24"/>
          <w:szCs w:val="24"/>
        </w:rPr>
      </w:pPr>
    </w:p>
    <w:p w:rsidR="0030068F" w:rsidRPr="00664D03" w:rsidRDefault="0030068F" w:rsidP="0030068F">
      <w:pPr>
        <w:spacing w:line="276" w:lineRule="auto"/>
        <w:jc w:val="both"/>
        <w:rPr>
          <w:sz w:val="24"/>
          <w:szCs w:val="24"/>
        </w:rPr>
      </w:pPr>
      <w:r w:rsidRPr="00664D03">
        <w:rPr>
          <w:sz w:val="24"/>
          <w:szCs w:val="24"/>
        </w:rPr>
        <w:t xml:space="preserve">Декларираме, че представената от нас оферта е валидна до ________________ </w:t>
      </w:r>
    </w:p>
    <w:p w:rsidR="009841E6" w:rsidRPr="00664D03" w:rsidRDefault="009841E6" w:rsidP="009841E6">
      <w:pPr>
        <w:spacing w:line="276" w:lineRule="auto"/>
        <w:jc w:val="both"/>
        <w:rPr>
          <w:sz w:val="24"/>
          <w:szCs w:val="24"/>
        </w:rPr>
      </w:pPr>
      <w:r w:rsidRPr="00664D03">
        <w:rPr>
          <w:i/>
        </w:rPr>
        <w:t>(посочва се срокът, определен от бенефициента в публичната покана)</w:t>
      </w:r>
      <w:r w:rsidRPr="00664D03">
        <w:rPr>
          <w:sz w:val="24"/>
          <w:szCs w:val="24"/>
        </w:rPr>
        <w:t>.</w:t>
      </w:r>
    </w:p>
    <w:p w:rsidR="00C12AFF" w:rsidRPr="00664D03" w:rsidRDefault="00C12AFF" w:rsidP="00ED0A0A">
      <w:pPr>
        <w:spacing w:line="276" w:lineRule="auto"/>
        <w:ind w:firstLine="708"/>
        <w:jc w:val="both"/>
        <w:rPr>
          <w:sz w:val="24"/>
          <w:szCs w:val="24"/>
        </w:rPr>
      </w:pPr>
    </w:p>
    <w:p w:rsidR="0030068F" w:rsidRPr="00664D03" w:rsidRDefault="0030068F" w:rsidP="00ED0A0A">
      <w:pPr>
        <w:spacing w:line="276" w:lineRule="auto"/>
        <w:ind w:firstLine="708"/>
        <w:jc w:val="both"/>
        <w:rPr>
          <w:sz w:val="24"/>
          <w:szCs w:val="24"/>
        </w:rPr>
      </w:pPr>
    </w:p>
    <w:p w:rsidR="00C12AFF" w:rsidRPr="00664D03" w:rsidRDefault="00C12AFF" w:rsidP="00C12AFF">
      <w:pPr>
        <w:jc w:val="center"/>
        <w:rPr>
          <w:b/>
          <w:sz w:val="28"/>
          <w:szCs w:val="28"/>
          <w:lang w:val="ru-RU"/>
        </w:rPr>
      </w:pPr>
      <w:r w:rsidRPr="00664D03">
        <w:rPr>
          <w:b/>
          <w:sz w:val="28"/>
          <w:szCs w:val="28"/>
          <w:lang w:val="ru-RU"/>
        </w:rPr>
        <w:t>ТЕХНИЧЕСКО ПРЕДЛОЖЕНИЕ</w:t>
      </w:r>
    </w:p>
    <w:p w:rsidR="00C12AFF" w:rsidRPr="00664D03" w:rsidRDefault="00C12AFF" w:rsidP="00C12AFF">
      <w:pPr>
        <w:jc w:val="center"/>
        <w:rPr>
          <w:b/>
          <w:sz w:val="24"/>
          <w:szCs w:val="24"/>
          <w:lang w:val="ru-RU"/>
        </w:rPr>
      </w:pPr>
    </w:p>
    <w:p w:rsidR="00C12AFF" w:rsidRPr="00664D03" w:rsidRDefault="00C12AFF" w:rsidP="00C12AFF">
      <w:pPr>
        <w:ind w:firstLine="720"/>
        <w:jc w:val="both"/>
        <w:rPr>
          <w:b/>
          <w:caps/>
          <w:sz w:val="24"/>
          <w:szCs w:val="24"/>
        </w:rPr>
      </w:pPr>
    </w:p>
    <w:p w:rsidR="00C12AFF" w:rsidRPr="00664D03" w:rsidRDefault="00C12AFF" w:rsidP="00C12AFF">
      <w:pPr>
        <w:ind w:firstLine="720"/>
        <w:jc w:val="both"/>
        <w:rPr>
          <w:position w:val="8"/>
          <w:sz w:val="24"/>
          <w:szCs w:val="24"/>
        </w:rPr>
      </w:pPr>
      <w:r w:rsidRPr="00664D03">
        <w:rPr>
          <w:position w:val="8"/>
          <w:sz w:val="24"/>
          <w:szCs w:val="24"/>
        </w:rPr>
        <w:t>Относно изискванията и условията, свързани с изпълнението на предмета на настоящата процедура, ще изпълним следното:</w:t>
      </w:r>
    </w:p>
    <w:p w:rsidR="00460D5E" w:rsidRPr="00664D03" w:rsidRDefault="00460D5E" w:rsidP="00C12AFF">
      <w:pPr>
        <w:ind w:firstLine="720"/>
        <w:jc w:val="both"/>
        <w:rPr>
          <w:position w:val="8"/>
          <w:sz w:val="24"/>
          <w:szCs w:val="24"/>
          <w:lang w:val="en-US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12"/>
        <w:gridCol w:w="6237"/>
        <w:gridCol w:w="2127"/>
      </w:tblGrid>
      <w:tr w:rsidR="00C12AFF" w:rsidRPr="00664D03" w:rsidTr="00AE5DA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664D03" w:rsidRDefault="00C12AFF" w:rsidP="00C12AFF">
            <w:pPr>
              <w:jc w:val="center"/>
              <w:rPr>
                <w:b/>
                <w:position w:val="8"/>
                <w:szCs w:val="24"/>
              </w:rPr>
            </w:pPr>
            <w:r w:rsidRPr="00664D03">
              <w:rPr>
                <w:b/>
                <w:position w:val="8"/>
                <w:szCs w:val="24"/>
              </w:rPr>
              <w:t xml:space="preserve">Изисквания и условия на </w:t>
            </w:r>
          </w:p>
          <w:p w:rsidR="00C12AFF" w:rsidRPr="00664D03" w:rsidRDefault="00C12AFF" w:rsidP="00C12AFF">
            <w:pPr>
              <w:jc w:val="center"/>
              <w:rPr>
                <w:b/>
                <w:position w:val="8"/>
                <w:szCs w:val="24"/>
              </w:rPr>
            </w:pPr>
            <w:r w:rsidRPr="00664D03">
              <w:rPr>
                <w:b/>
                <w:position w:val="8"/>
                <w:szCs w:val="24"/>
              </w:rPr>
              <w:t>„</w:t>
            </w:r>
            <w:r w:rsidR="00A61D8C" w:rsidRPr="00664D03">
              <w:rPr>
                <w:b/>
                <w:position w:val="8"/>
                <w:szCs w:val="24"/>
              </w:rPr>
              <w:t>М+С Хидравлик</w:t>
            </w:r>
            <w:r w:rsidRPr="00664D03">
              <w:rPr>
                <w:b/>
                <w:position w:val="8"/>
                <w:szCs w:val="24"/>
              </w:rPr>
              <w:t>” АД</w:t>
            </w:r>
          </w:p>
          <w:p w:rsidR="00C12AFF" w:rsidRPr="00664D03" w:rsidRDefault="00C12AFF" w:rsidP="00C12AFF">
            <w:pPr>
              <w:jc w:val="center"/>
              <w:rPr>
                <w:b/>
                <w:position w:val="8"/>
                <w:sz w:val="18"/>
                <w:szCs w:val="18"/>
              </w:rPr>
            </w:pPr>
            <w:r w:rsidRPr="00664D03">
              <w:rPr>
                <w:position w:val="8"/>
                <w:sz w:val="18"/>
                <w:szCs w:val="18"/>
              </w:rPr>
              <w:t>(</w:t>
            </w:r>
            <w:r w:rsidRPr="00664D03">
              <w:rPr>
                <w:i/>
                <w:position w:val="8"/>
                <w:sz w:val="18"/>
                <w:szCs w:val="18"/>
              </w:rPr>
              <w:t>наименование на бенефициента</w:t>
            </w:r>
            <w:r w:rsidRPr="00664D03">
              <w:rPr>
                <w:position w:val="8"/>
                <w:sz w:val="18"/>
                <w:szCs w:val="18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664D03" w:rsidRDefault="00C12AFF" w:rsidP="00C12AFF">
            <w:pPr>
              <w:jc w:val="center"/>
              <w:rPr>
                <w:b/>
                <w:position w:val="8"/>
                <w:szCs w:val="24"/>
              </w:rPr>
            </w:pPr>
            <w:r w:rsidRPr="00664D03">
              <w:rPr>
                <w:b/>
                <w:position w:val="8"/>
                <w:szCs w:val="24"/>
              </w:rPr>
              <w:t>Предложение на кандидата</w:t>
            </w:r>
          </w:p>
          <w:p w:rsidR="00C12AFF" w:rsidRPr="00664D03" w:rsidRDefault="005F3FA6" w:rsidP="005F3FA6">
            <w:pPr>
              <w:jc w:val="both"/>
              <w:rPr>
                <w:b/>
                <w:position w:val="8"/>
                <w:szCs w:val="24"/>
              </w:rPr>
            </w:pPr>
            <w:r w:rsidRPr="00664D03">
              <w:rPr>
                <w:i/>
                <w:position w:val="8"/>
                <w:szCs w:val="24"/>
              </w:rPr>
              <w:t>Марка/модел/производител/технически</w:t>
            </w:r>
            <w:r w:rsidR="00C12AFF" w:rsidRPr="00664D03">
              <w:rPr>
                <w:i/>
                <w:position w:val="8"/>
                <w:szCs w:val="24"/>
              </w:rPr>
              <w:t xml:space="preserve"> характеристики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664D03" w:rsidRDefault="00C12AFF" w:rsidP="00C12AFF">
            <w:pPr>
              <w:jc w:val="center"/>
              <w:rPr>
                <w:b/>
                <w:position w:val="8"/>
              </w:rPr>
            </w:pPr>
            <w:r w:rsidRPr="00664D03">
              <w:rPr>
                <w:b/>
                <w:position w:val="8"/>
              </w:rPr>
              <w:t>Забележка</w:t>
            </w:r>
          </w:p>
        </w:tc>
      </w:tr>
      <w:tr w:rsidR="00C12AFF" w:rsidRPr="00664D03" w:rsidTr="00AE5DA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C7" w:rsidRPr="00664D03" w:rsidRDefault="002037C7" w:rsidP="0030068F">
            <w:pPr>
              <w:jc w:val="both"/>
              <w:rPr>
                <w:bCs/>
                <w:szCs w:val="24"/>
              </w:rPr>
            </w:pPr>
          </w:p>
          <w:p w:rsidR="0030068F" w:rsidRPr="00664D03" w:rsidRDefault="0030068F" w:rsidP="0030068F">
            <w:pPr>
              <w:jc w:val="both"/>
              <w:rPr>
                <w:szCs w:val="24"/>
              </w:rPr>
            </w:pPr>
            <w:r w:rsidRPr="00664D03">
              <w:rPr>
                <w:bCs/>
                <w:szCs w:val="24"/>
              </w:rPr>
              <w:t>Изисквания към изпълнението и качеството на стоките:</w:t>
            </w:r>
          </w:p>
          <w:p w:rsidR="0030068F" w:rsidRPr="00664D03" w:rsidRDefault="0030068F" w:rsidP="0030068F">
            <w:pPr>
              <w:jc w:val="both"/>
              <w:rPr>
                <w:szCs w:val="24"/>
              </w:rPr>
            </w:pPr>
          </w:p>
          <w:p w:rsidR="0030068F" w:rsidRPr="00664D03" w:rsidRDefault="0032592A" w:rsidP="0030068F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За обособена позиция 1</w:t>
            </w:r>
            <w:r w:rsidR="0030068F" w:rsidRPr="00664D03">
              <w:rPr>
                <w:b/>
                <w:bCs/>
                <w:szCs w:val="24"/>
              </w:rPr>
              <w:t xml:space="preserve">: </w:t>
            </w:r>
            <w:r w:rsidR="0030068F" w:rsidRPr="00664D03">
              <w:rPr>
                <w:b/>
                <w:szCs w:val="24"/>
              </w:rPr>
              <w:t xml:space="preserve"> </w:t>
            </w:r>
            <w:r w:rsidRPr="0032592A">
              <w:rPr>
                <w:b/>
                <w:szCs w:val="24"/>
              </w:rPr>
              <w:t>Машина за измиване</w:t>
            </w:r>
            <w:r w:rsidRPr="00664D03">
              <w:rPr>
                <w:b/>
                <w:szCs w:val="24"/>
              </w:rPr>
              <w:t xml:space="preserve"> </w:t>
            </w:r>
            <w:r w:rsidR="0030068F" w:rsidRPr="00664D03">
              <w:rPr>
                <w:b/>
                <w:szCs w:val="24"/>
              </w:rPr>
              <w:t xml:space="preserve"> </w:t>
            </w:r>
          </w:p>
          <w:p w:rsidR="0030068F" w:rsidRPr="00664D03" w:rsidRDefault="0030068F" w:rsidP="0030068F">
            <w:pPr>
              <w:jc w:val="both"/>
              <w:rPr>
                <w:b/>
                <w:bCs/>
                <w:szCs w:val="24"/>
              </w:rPr>
            </w:pPr>
            <w:r w:rsidRPr="00664D03">
              <w:rPr>
                <w:b/>
                <w:szCs w:val="24"/>
              </w:rPr>
              <w:t xml:space="preserve">МИНИМАЛНИ ТЕХНИЧЕСКИ И ФУНКЦИОНАЛНИ ИЗИСКВАНИЯ: </w:t>
            </w:r>
          </w:p>
          <w:p w:rsidR="0030068F" w:rsidRPr="00664D03" w:rsidRDefault="0030068F" w:rsidP="0030068F">
            <w:pPr>
              <w:spacing w:line="276" w:lineRule="auto"/>
              <w:ind w:right="284" w:firstLine="141"/>
              <w:jc w:val="both"/>
            </w:pPr>
            <w:r w:rsidRPr="00664D03">
              <w:t>Тип на машината           – камерна</w:t>
            </w:r>
          </w:p>
          <w:p w:rsidR="0030068F" w:rsidRPr="00664D03" w:rsidRDefault="0030068F" w:rsidP="0030068F">
            <w:pPr>
              <w:spacing w:line="276" w:lineRule="auto"/>
              <w:ind w:right="284" w:firstLine="141"/>
              <w:jc w:val="both"/>
            </w:pPr>
            <w:r w:rsidRPr="00664D03">
              <w:t>Бруто тегло на зарядка   –  макс. 650 кг</w:t>
            </w:r>
          </w:p>
          <w:p w:rsidR="0030068F" w:rsidRPr="00664D03" w:rsidRDefault="0030068F" w:rsidP="0030068F">
            <w:pPr>
              <w:spacing w:line="276" w:lineRule="auto"/>
              <w:ind w:right="284" w:firstLine="141"/>
              <w:jc w:val="both"/>
            </w:pPr>
            <w:r w:rsidRPr="00664D03">
              <w:t>Начин на нагряване        –  електрическо</w:t>
            </w:r>
          </w:p>
          <w:p w:rsidR="0030068F" w:rsidRPr="00664D03" w:rsidRDefault="0030068F" w:rsidP="0030068F">
            <w:pPr>
              <w:spacing w:line="276" w:lineRule="auto"/>
              <w:ind w:right="284" w:firstLine="141"/>
              <w:jc w:val="both"/>
            </w:pPr>
            <w:r w:rsidRPr="00664D03">
              <w:t>Ел.мощност за нагряване за изплакване – макс. 20 к</w:t>
            </w:r>
            <w:r w:rsidRPr="00664D03">
              <w:rPr>
                <w:lang w:val="en-US"/>
              </w:rPr>
              <w:t>W</w:t>
            </w:r>
          </w:p>
          <w:p w:rsidR="0030068F" w:rsidRPr="00664D03" w:rsidRDefault="0030068F" w:rsidP="0030068F">
            <w:pPr>
              <w:spacing w:line="276" w:lineRule="auto"/>
              <w:ind w:right="284" w:firstLine="141"/>
              <w:jc w:val="both"/>
            </w:pPr>
            <w:r w:rsidRPr="00664D03">
              <w:t>Ел.мощност за нагряване за измиване – макс. 30 к</w:t>
            </w:r>
            <w:r w:rsidRPr="00664D03">
              <w:rPr>
                <w:lang w:val="en-US"/>
              </w:rPr>
              <w:t>W</w:t>
            </w:r>
          </w:p>
          <w:p w:rsidR="0030068F" w:rsidRPr="00664D03" w:rsidRDefault="0030068F" w:rsidP="0030068F">
            <w:pPr>
              <w:spacing w:line="276" w:lineRule="auto"/>
              <w:ind w:right="284" w:firstLine="141"/>
              <w:jc w:val="both"/>
            </w:pPr>
            <w:r w:rsidRPr="00664D03">
              <w:t xml:space="preserve">Максимална температура  –   80 °С </w:t>
            </w:r>
          </w:p>
          <w:p w:rsidR="0030068F" w:rsidRPr="00664D03" w:rsidRDefault="0030068F" w:rsidP="0030068F">
            <w:pPr>
              <w:spacing w:line="276" w:lineRule="auto"/>
              <w:ind w:right="284"/>
              <w:jc w:val="both"/>
            </w:pPr>
            <w:r w:rsidRPr="00664D03">
              <w:t xml:space="preserve">  Минимални размери на камерата (ДхШхВ)–1100х600х600 мм</w:t>
            </w:r>
          </w:p>
          <w:p w:rsidR="0030068F" w:rsidRPr="00664D03" w:rsidRDefault="0030068F" w:rsidP="0030068F">
            <w:pPr>
              <w:spacing w:line="276" w:lineRule="auto"/>
              <w:ind w:right="284" w:firstLine="141"/>
              <w:jc w:val="both"/>
            </w:pPr>
            <w:r w:rsidRPr="00664D03">
              <w:t xml:space="preserve">Наличие на камера за пръскане и резервоар за потапяне </w:t>
            </w:r>
          </w:p>
          <w:p w:rsidR="0030068F" w:rsidRPr="00664D03" w:rsidRDefault="0030068F" w:rsidP="0030068F">
            <w:pPr>
              <w:spacing w:line="276" w:lineRule="auto"/>
              <w:ind w:left="141" w:right="284"/>
              <w:jc w:val="both"/>
            </w:pPr>
            <w:r w:rsidRPr="00664D03">
              <w:t>Наличие на система за управление с PLC контрол на процес помпите и ел.задвижванията</w:t>
            </w:r>
          </w:p>
          <w:p w:rsidR="0030068F" w:rsidRPr="00664D03" w:rsidRDefault="0030068F" w:rsidP="0030068F">
            <w:pPr>
              <w:spacing w:line="276" w:lineRule="auto"/>
              <w:ind w:right="284" w:firstLine="141"/>
              <w:jc w:val="both"/>
            </w:pPr>
            <w:r w:rsidRPr="00664D03">
              <w:t>Наличие на неръждаеми ел. нагреватели или еквивалент</w:t>
            </w:r>
          </w:p>
          <w:p w:rsidR="0030068F" w:rsidRPr="00664D03" w:rsidRDefault="0030068F" w:rsidP="0030068F">
            <w:pPr>
              <w:spacing w:line="276" w:lineRule="auto"/>
              <w:ind w:right="284" w:firstLine="141"/>
              <w:jc w:val="both"/>
            </w:pPr>
            <w:r w:rsidRPr="00664D03">
              <w:t>Наличие на система от въртящи дюзи за пръскане</w:t>
            </w:r>
          </w:p>
          <w:p w:rsidR="0030068F" w:rsidRPr="00664D03" w:rsidRDefault="0030068F" w:rsidP="0030068F">
            <w:pPr>
              <w:spacing w:line="276" w:lineRule="auto"/>
              <w:ind w:right="284" w:firstLine="141"/>
              <w:jc w:val="both"/>
              <w:rPr>
                <w:sz w:val="24"/>
                <w:szCs w:val="24"/>
              </w:rPr>
            </w:pPr>
          </w:p>
          <w:p w:rsidR="0030068F" w:rsidRPr="00664D03" w:rsidRDefault="0030068F" w:rsidP="0030068F">
            <w:pPr>
              <w:spacing w:line="276" w:lineRule="auto"/>
              <w:ind w:right="284" w:firstLine="141"/>
              <w:jc w:val="both"/>
              <w:rPr>
                <w:b/>
                <w:sz w:val="24"/>
                <w:szCs w:val="24"/>
              </w:rPr>
            </w:pPr>
            <w:r w:rsidRPr="00664D03">
              <w:rPr>
                <w:b/>
                <w:sz w:val="24"/>
                <w:szCs w:val="24"/>
              </w:rPr>
              <w:t>Допълнителни технически и/или функционални характеристики, които подлежат на оценка</w:t>
            </w:r>
          </w:p>
          <w:p w:rsidR="0030068F" w:rsidRPr="00664D03" w:rsidRDefault="0030068F" w:rsidP="0030068F">
            <w:pPr>
              <w:spacing w:line="276" w:lineRule="auto"/>
              <w:ind w:left="141" w:right="284"/>
              <w:jc w:val="both"/>
            </w:pPr>
            <w:r w:rsidRPr="00664D03">
              <w:t>Обем на резервоара за измиване – мин. 1000 л</w:t>
            </w:r>
          </w:p>
          <w:p w:rsidR="0030068F" w:rsidRPr="00664D03" w:rsidRDefault="0030068F" w:rsidP="0030068F">
            <w:pPr>
              <w:spacing w:line="276" w:lineRule="auto"/>
              <w:ind w:left="141" w:right="284"/>
              <w:jc w:val="both"/>
            </w:pPr>
            <w:r w:rsidRPr="00664D03">
              <w:t>Обем на резервоара за изплакване – мин. 500 л</w:t>
            </w:r>
          </w:p>
          <w:p w:rsidR="0030068F" w:rsidRPr="00664D03" w:rsidRDefault="0030068F" w:rsidP="0030068F">
            <w:pPr>
              <w:spacing w:line="276" w:lineRule="auto"/>
              <w:ind w:left="141" w:right="284"/>
              <w:jc w:val="both"/>
            </w:pPr>
            <w:r w:rsidRPr="00664D03">
              <w:t>Наличие на осцилираща платформа за потапяне</w:t>
            </w:r>
          </w:p>
          <w:p w:rsidR="0030068F" w:rsidRPr="00664D03" w:rsidRDefault="0030068F" w:rsidP="0030068F">
            <w:pPr>
              <w:spacing w:line="276" w:lineRule="auto"/>
              <w:ind w:left="141" w:right="284"/>
              <w:jc w:val="both"/>
            </w:pPr>
            <w:r w:rsidRPr="00664D03">
              <w:t>Възможност за смяна на нагреватели без източване на резервоара</w:t>
            </w:r>
          </w:p>
          <w:p w:rsidR="0030068F" w:rsidRPr="00664D03" w:rsidRDefault="0030068F" w:rsidP="0030068F">
            <w:pPr>
              <w:spacing w:line="276" w:lineRule="auto"/>
              <w:ind w:left="141" w:right="284"/>
              <w:jc w:val="both"/>
            </w:pPr>
            <w:r w:rsidRPr="00664D03">
              <w:t>Наличие на връзка към баркод система за управление на зарядките</w:t>
            </w:r>
          </w:p>
          <w:p w:rsidR="0030068F" w:rsidRPr="00664D03" w:rsidRDefault="0030068F" w:rsidP="0030068F">
            <w:pPr>
              <w:spacing w:line="276" w:lineRule="auto"/>
              <w:ind w:left="141" w:right="284"/>
              <w:jc w:val="both"/>
            </w:pPr>
            <w:r w:rsidRPr="00664D03">
              <w:t>Възможност за запис на температурата в система за управление на отделно РС</w:t>
            </w:r>
          </w:p>
          <w:p w:rsidR="0030068F" w:rsidRPr="00664D03" w:rsidRDefault="0030068F" w:rsidP="0030068F">
            <w:pPr>
              <w:spacing w:line="276" w:lineRule="auto"/>
              <w:ind w:left="141" w:right="284"/>
              <w:jc w:val="both"/>
            </w:pPr>
            <w:r w:rsidRPr="00664D03">
              <w:t xml:space="preserve">Височина на зареждане от пода с посочване в офертата на височината в мм </w:t>
            </w:r>
          </w:p>
          <w:p w:rsidR="0030068F" w:rsidRPr="00664D03" w:rsidRDefault="0030068F" w:rsidP="0030068F">
            <w:pPr>
              <w:spacing w:line="276" w:lineRule="auto"/>
              <w:ind w:left="141" w:right="284"/>
              <w:jc w:val="both"/>
            </w:pPr>
            <w:r w:rsidRPr="00664D03">
              <w:t>Време за реакция при повреда – с посочване в офертата на кандидата в часове</w:t>
            </w:r>
          </w:p>
          <w:p w:rsidR="00460D5E" w:rsidRPr="00664D03" w:rsidRDefault="0030068F" w:rsidP="0030068F">
            <w:pPr>
              <w:spacing w:line="276" w:lineRule="auto"/>
              <w:ind w:left="141" w:right="284"/>
              <w:jc w:val="both"/>
            </w:pPr>
            <w:r w:rsidRPr="00664D03">
              <w:t>Сервизно извънгаранционно обслужване - с посочване от кандидата в офертата години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D5E" w:rsidRPr="00664D03" w:rsidRDefault="00460D5E" w:rsidP="00460D5E">
            <w:pPr>
              <w:jc w:val="both"/>
              <w:rPr>
                <w:b/>
                <w:bCs/>
                <w:szCs w:val="24"/>
              </w:rPr>
            </w:pPr>
          </w:p>
          <w:p w:rsidR="00C12AFF" w:rsidRPr="00664D03" w:rsidRDefault="00C12AFF" w:rsidP="00460D5E">
            <w:pPr>
              <w:jc w:val="both"/>
              <w:rPr>
                <w:i/>
                <w:position w:val="8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664D03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555148" w:rsidRPr="00664D03" w:rsidTr="00AE5DA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148" w:rsidRPr="00664D03" w:rsidRDefault="00555148" w:rsidP="00555148">
            <w:pPr>
              <w:spacing w:line="276" w:lineRule="auto"/>
              <w:jc w:val="both"/>
              <w:rPr>
                <w:b/>
                <w:szCs w:val="24"/>
              </w:rPr>
            </w:pPr>
            <w:r w:rsidRPr="00664D03">
              <w:rPr>
                <w:b/>
                <w:bCs/>
                <w:szCs w:val="24"/>
              </w:rPr>
              <w:lastRenderedPageBreak/>
              <w:t>Изисквания за икономическото и финансовото състояние на кандидата:</w:t>
            </w:r>
          </w:p>
          <w:p w:rsidR="00AE5DA7" w:rsidRPr="00664D03" w:rsidRDefault="00AE5DA7" w:rsidP="00555148">
            <w:pPr>
              <w:jc w:val="both"/>
              <w:rPr>
                <w:lang w:val="en-US"/>
              </w:rPr>
            </w:pPr>
          </w:p>
          <w:p w:rsidR="00AE5DA7" w:rsidRDefault="0030068F" w:rsidP="00555148">
            <w:pPr>
              <w:jc w:val="both"/>
            </w:pPr>
            <w:r w:rsidRPr="00664D03">
              <w:t>ОПР (Отчет за приходите и разходите) за последните 3 приключили финансови години, в зависимост от датата, на която кандидатът е учреден или е започнал дейността си или декларация за общия оборот (нетни приходи от продажби) или аналогичен документ с необходимата информация, в зависимост от документите, които се използват в държавата, в която кандидатът е учреден</w:t>
            </w:r>
          </w:p>
          <w:p w:rsidR="0032592A" w:rsidRPr="0032592A" w:rsidRDefault="0032592A" w:rsidP="00555148">
            <w:pPr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148" w:rsidRPr="00664D03" w:rsidRDefault="00555148" w:rsidP="00972A96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148" w:rsidRPr="00664D03" w:rsidRDefault="00555148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30068F" w:rsidRPr="00664D03" w:rsidTr="00AE5DA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30068F">
            <w:pPr>
              <w:jc w:val="both"/>
              <w:rPr>
                <w:b/>
                <w:bCs/>
                <w:position w:val="8"/>
                <w:szCs w:val="24"/>
              </w:rPr>
            </w:pPr>
            <w:r w:rsidRPr="00664D03">
              <w:rPr>
                <w:b/>
                <w:bCs/>
                <w:position w:val="8"/>
                <w:szCs w:val="24"/>
              </w:rPr>
              <w:lastRenderedPageBreak/>
              <w:t xml:space="preserve">Изисквания към гаранционната и извънгаранционната поддръжка </w:t>
            </w:r>
            <w:r w:rsidRPr="00664D03">
              <w:rPr>
                <w:i/>
                <w:position w:val="8"/>
                <w:sz w:val="20"/>
                <w:szCs w:val="20"/>
              </w:rPr>
              <w:t>(ако е приложимо):</w:t>
            </w:r>
          </w:p>
          <w:p w:rsidR="0030068F" w:rsidRPr="00664D03" w:rsidRDefault="0030068F" w:rsidP="0030068F">
            <w:pPr>
              <w:jc w:val="both"/>
              <w:rPr>
                <w:position w:val="8"/>
                <w:szCs w:val="24"/>
              </w:rPr>
            </w:pPr>
            <w:r w:rsidRPr="00664D03">
              <w:rPr>
                <w:position w:val="8"/>
                <w:szCs w:val="24"/>
              </w:rPr>
              <w:t xml:space="preserve">Предлаган гаранционен период: </w:t>
            </w:r>
          </w:p>
          <w:p w:rsidR="0030068F" w:rsidRPr="00664D03" w:rsidRDefault="0030068F" w:rsidP="0030068F">
            <w:pPr>
              <w:jc w:val="both"/>
              <w:rPr>
                <w:position w:val="8"/>
                <w:szCs w:val="24"/>
              </w:rPr>
            </w:pPr>
          </w:p>
          <w:p w:rsidR="0030068F" w:rsidRPr="00664D03" w:rsidRDefault="0030068F" w:rsidP="0030068F">
            <w:pPr>
              <w:jc w:val="both"/>
              <w:rPr>
                <w:position w:val="8"/>
                <w:szCs w:val="24"/>
                <w:lang w:val="en-US"/>
              </w:rPr>
            </w:pPr>
            <w:r w:rsidRPr="00664D03">
              <w:rPr>
                <w:position w:val="8"/>
                <w:szCs w:val="24"/>
              </w:rPr>
              <w:t>Кандидатът трябва да гарантира наличност на резервни части за доставеното оборудване през гаранционния период с цел осигуряване на непрекъснатост на работата.</w:t>
            </w:r>
          </w:p>
          <w:p w:rsidR="0030068F" w:rsidRPr="00664D03" w:rsidRDefault="0030068F" w:rsidP="0030068F">
            <w:pPr>
              <w:jc w:val="both"/>
              <w:rPr>
                <w:position w:val="8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972A96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30068F" w:rsidRPr="00664D03" w:rsidTr="00AE5DA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30068F">
            <w:pPr>
              <w:jc w:val="both"/>
              <w:rPr>
                <w:b/>
                <w:szCs w:val="24"/>
              </w:rPr>
            </w:pPr>
            <w:r w:rsidRPr="00664D03">
              <w:rPr>
                <w:b/>
                <w:szCs w:val="24"/>
              </w:rPr>
              <w:t xml:space="preserve">Изисквания към документацията,  съпровождаща изпълнението на предмета на процедурата </w:t>
            </w:r>
          </w:p>
          <w:p w:rsidR="0030068F" w:rsidRPr="00664D03" w:rsidRDefault="0030068F" w:rsidP="0030068F">
            <w:pPr>
              <w:jc w:val="both"/>
              <w:rPr>
                <w:i/>
                <w:position w:val="8"/>
                <w:sz w:val="20"/>
                <w:szCs w:val="20"/>
              </w:rPr>
            </w:pPr>
            <w:r w:rsidRPr="00664D03">
              <w:rPr>
                <w:i/>
                <w:position w:val="8"/>
                <w:sz w:val="20"/>
                <w:szCs w:val="20"/>
              </w:rPr>
              <w:t xml:space="preserve">(ако е приложимо): </w:t>
            </w:r>
          </w:p>
          <w:p w:rsidR="0030068F" w:rsidRPr="00664D03" w:rsidRDefault="0030068F" w:rsidP="0030068F">
            <w:pPr>
              <w:jc w:val="both"/>
              <w:rPr>
                <w:szCs w:val="24"/>
              </w:rPr>
            </w:pPr>
          </w:p>
          <w:p w:rsidR="0030068F" w:rsidRPr="00664D03" w:rsidRDefault="0030068F" w:rsidP="0030068F">
            <w:pPr>
              <w:jc w:val="both"/>
            </w:pPr>
            <w:r w:rsidRPr="00664D03">
              <w:t>Доставката</w:t>
            </w:r>
            <w:r w:rsidRPr="00664D03">
              <w:rPr>
                <w:spacing w:val="9"/>
              </w:rPr>
              <w:t xml:space="preserve"> трябва да </w:t>
            </w:r>
            <w:r w:rsidRPr="00664D03">
              <w:t>се</w:t>
            </w:r>
            <w:r w:rsidRPr="00664D03">
              <w:rPr>
                <w:spacing w:val="9"/>
              </w:rPr>
              <w:t xml:space="preserve"> </w:t>
            </w:r>
            <w:r w:rsidRPr="00664D03">
              <w:t>придружава</w:t>
            </w:r>
            <w:r w:rsidRPr="00664D03">
              <w:rPr>
                <w:spacing w:val="8"/>
              </w:rPr>
              <w:t xml:space="preserve"> </w:t>
            </w:r>
            <w:r w:rsidRPr="00664D03">
              <w:t>от</w:t>
            </w:r>
            <w:r w:rsidRPr="00664D03">
              <w:rPr>
                <w:spacing w:val="10"/>
              </w:rPr>
              <w:t xml:space="preserve"> </w:t>
            </w:r>
            <w:r w:rsidRPr="00664D03">
              <w:t>техническа</w:t>
            </w:r>
            <w:r w:rsidRPr="00664D03">
              <w:rPr>
                <w:spacing w:val="-57"/>
              </w:rPr>
              <w:t xml:space="preserve"> </w:t>
            </w:r>
            <w:r w:rsidRPr="00664D03">
              <w:t>документация и/или технически паспорт на</w:t>
            </w:r>
            <w:r w:rsidRPr="00664D03">
              <w:rPr>
                <w:spacing w:val="-1"/>
              </w:rPr>
              <w:t xml:space="preserve"> </w:t>
            </w:r>
            <w:r w:rsidRPr="00664D03">
              <w:t>оборудването на български и/или английски език.</w:t>
            </w:r>
          </w:p>
          <w:p w:rsidR="002037C7" w:rsidRPr="00664D03" w:rsidRDefault="002037C7" w:rsidP="0030068F">
            <w:pPr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972A96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30068F" w:rsidRPr="00664D03" w:rsidTr="00AE5DA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30068F">
            <w:pPr>
              <w:jc w:val="both"/>
              <w:rPr>
                <w:position w:val="8"/>
                <w:szCs w:val="24"/>
              </w:rPr>
            </w:pPr>
            <w:r w:rsidRPr="00664D03">
              <w:rPr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</w:p>
          <w:p w:rsidR="0030068F" w:rsidRPr="00664D03" w:rsidRDefault="0030068F" w:rsidP="0030068F">
            <w:pPr>
              <w:jc w:val="both"/>
              <w:rPr>
                <w:i/>
                <w:position w:val="8"/>
                <w:sz w:val="20"/>
                <w:szCs w:val="20"/>
              </w:rPr>
            </w:pPr>
            <w:r w:rsidRPr="00664D03">
              <w:rPr>
                <w:i/>
                <w:position w:val="8"/>
                <w:sz w:val="20"/>
                <w:szCs w:val="20"/>
              </w:rPr>
              <w:t>(ако е приложимо).</w:t>
            </w:r>
          </w:p>
          <w:p w:rsidR="0030068F" w:rsidRPr="00664D03" w:rsidRDefault="0030068F" w:rsidP="0030068F">
            <w:pPr>
              <w:jc w:val="both"/>
              <w:rPr>
                <w:b/>
                <w:bCs/>
                <w:position w:val="8"/>
                <w:szCs w:val="24"/>
              </w:rPr>
            </w:pPr>
          </w:p>
          <w:p w:rsidR="0030068F" w:rsidRPr="00664D03" w:rsidRDefault="0030068F" w:rsidP="0030068F">
            <w:pPr>
              <w:jc w:val="both"/>
              <w:rPr>
                <w:b/>
                <w:bCs/>
                <w:sz w:val="18"/>
                <w:szCs w:val="18"/>
              </w:rPr>
            </w:pPr>
            <w:r w:rsidRPr="00664D03">
              <w:rPr>
                <w:b/>
                <w:bCs/>
                <w:position w:val="8"/>
                <w:szCs w:val="24"/>
              </w:rPr>
              <w:t>Не е приложимо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972A96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30068F" w:rsidRPr="00664D03" w:rsidTr="00AE5DA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30068F">
            <w:pPr>
              <w:jc w:val="both"/>
              <w:rPr>
                <w:b/>
                <w:bCs/>
                <w:szCs w:val="24"/>
              </w:rPr>
            </w:pPr>
            <w:r w:rsidRPr="00664D03">
              <w:rPr>
                <w:b/>
                <w:bCs/>
                <w:szCs w:val="24"/>
              </w:rPr>
              <w:t>Изисквания за обучение на персонала на бенефициента за експлоатация:</w:t>
            </w:r>
          </w:p>
          <w:p w:rsidR="0030068F" w:rsidRPr="0032592A" w:rsidRDefault="0030068F" w:rsidP="0030068F">
            <w:pPr>
              <w:jc w:val="both"/>
              <w:rPr>
                <w:bCs/>
                <w:position w:val="8"/>
                <w:szCs w:val="24"/>
              </w:rPr>
            </w:pPr>
            <w:r w:rsidRPr="00664D03">
              <w:rPr>
                <w:bCs/>
                <w:position w:val="8"/>
                <w:szCs w:val="24"/>
              </w:rPr>
              <w:t xml:space="preserve">Кандидатът да осигури за своя сметка безплатно обучение на персонала за работа с оборудването. Разходите по обучението на персонала не трябва да са включени в цената на оборудването или системите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972A96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30068F" w:rsidRPr="00664D03" w:rsidTr="00AE5DA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30068F">
            <w:pPr>
              <w:jc w:val="both"/>
              <w:rPr>
                <w:i/>
                <w:szCs w:val="24"/>
              </w:rPr>
            </w:pPr>
            <w:r w:rsidRPr="00664D03">
              <w:rPr>
                <w:b/>
                <w:szCs w:val="24"/>
              </w:rPr>
              <w:t>Подпомагащи дейности и условия от бенефициента</w:t>
            </w:r>
            <w:r w:rsidRPr="00664D03">
              <w:rPr>
                <w:szCs w:val="24"/>
              </w:rPr>
              <w:t xml:space="preserve"> </w:t>
            </w:r>
            <w:r w:rsidRPr="00664D03">
              <w:rPr>
                <w:i/>
                <w:position w:val="8"/>
                <w:sz w:val="20"/>
                <w:szCs w:val="20"/>
              </w:rPr>
              <w:t xml:space="preserve">(ако е </w:t>
            </w:r>
            <w:r w:rsidRPr="00664D03">
              <w:rPr>
                <w:i/>
                <w:position w:val="8"/>
                <w:sz w:val="20"/>
                <w:szCs w:val="20"/>
              </w:rPr>
              <w:lastRenderedPageBreak/>
              <w:t>приложимо)</w:t>
            </w:r>
          </w:p>
          <w:p w:rsidR="0030068F" w:rsidRPr="00664D03" w:rsidRDefault="0030068F" w:rsidP="0030068F">
            <w:pPr>
              <w:jc w:val="both"/>
              <w:rPr>
                <w:bCs/>
                <w:position w:val="8"/>
                <w:szCs w:val="24"/>
              </w:rPr>
            </w:pPr>
            <w:r w:rsidRPr="00664D03">
              <w:rPr>
                <w:bCs/>
                <w:position w:val="8"/>
                <w:szCs w:val="24"/>
              </w:rPr>
              <w:t>Не е приложимо</w:t>
            </w:r>
          </w:p>
          <w:p w:rsidR="002037C7" w:rsidRPr="00664D03" w:rsidRDefault="002037C7" w:rsidP="0030068F">
            <w:pPr>
              <w:jc w:val="both"/>
              <w:rPr>
                <w:bCs/>
                <w:position w:val="8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972A96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30068F" w:rsidRPr="00664D03" w:rsidTr="00AE5DA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30068F">
            <w:pPr>
              <w:jc w:val="both"/>
              <w:rPr>
                <w:b/>
                <w:bCs/>
                <w:position w:val="8"/>
                <w:szCs w:val="24"/>
              </w:rPr>
            </w:pPr>
            <w:r w:rsidRPr="00664D03">
              <w:rPr>
                <w:b/>
                <w:bCs/>
                <w:position w:val="8"/>
                <w:szCs w:val="24"/>
              </w:rPr>
              <w:lastRenderedPageBreak/>
              <w:t>Други:</w:t>
            </w:r>
          </w:p>
          <w:p w:rsidR="0030068F" w:rsidRPr="00664D03" w:rsidRDefault="0030068F" w:rsidP="0030068F">
            <w:pPr>
              <w:jc w:val="both"/>
              <w:rPr>
                <w:bCs/>
                <w:position w:val="8"/>
                <w:szCs w:val="24"/>
              </w:rPr>
            </w:pPr>
            <w:r w:rsidRPr="00664D03">
              <w:rPr>
                <w:bCs/>
                <w:position w:val="8"/>
                <w:szCs w:val="24"/>
              </w:rPr>
              <w:t xml:space="preserve">Кандидатът е производител на оборудването или оторизирано от производителя лице/дружество или е оторизиран от оторизирано лице/дружество да предлага оферираното оборудване, за което представя декларация към офертата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2E6EFA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68F" w:rsidRPr="00664D03" w:rsidRDefault="0030068F" w:rsidP="00C12AFF">
            <w:pPr>
              <w:jc w:val="both"/>
              <w:rPr>
                <w:position w:val="8"/>
                <w:szCs w:val="24"/>
              </w:rPr>
            </w:pPr>
          </w:p>
        </w:tc>
      </w:tr>
    </w:tbl>
    <w:p w:rsidR="00AA2455" w:rsidRPr="00664D03" w:rsidRDefault="00AA2455" w:rsidP="00195FA5">
      <w:pPr>
        <w:jc w:val="both"/>
        <w:rPr>
          <w:position w:val="8"/>
          <w:sz w:val="24"/>
          <w:szCs w:val="24"/>
        </w:rPr>
      </w:pPr>
    </w:p>
    <w:p w:rsidR="002037C7" w:rsidRPr="00664D03" w:rsidRDefault="002037C7" w:rsidP="00195FA5">
      <w:pPr>
        <w:jc w:val="both"/>
        <w:rPr>
          <w:position w:val="8"/>
          <w:sz w:val="24"/>
          <w:szCs w:val="24"/>
        </w:rPr>
      </w:pPr>
    </w:p>
    <w:p w:rsidR="002037C7" w:rsidRPr="00664D03" w:rsidRDefault="002037C7" w:rsidP="00195FA5">
      <w:pPr>
        <w:jc w:val="both"/>
        <w:rPr>
          <w:position w:val="8"/>
          <w:sz w:val="24"/>
          <w:szCs w:val="24"/>
        </w:rPr>
      </w:pPr>
    </w:p>
    <w:p w:rsidR="00C12AFF" w:rsidRPr="00664D03" w:rsidRDefault="00C12AFF" w:rsidP="00195FA5">
      <w:pPr>
        <w:jc w:val="both"/>
        <w:rPr>
          <w:position w:val="8"/>
          <w:sz w:val="24"/>
          <w:szCs w:val="24"/>
        </w:rPr>
      </w:pPr>
      <w:r w:rsidRPr="00664D03">
        <w:rPr>
          <w:position w:val="8"/>
          <w:sz w:val="24"/>
          <w:szCs w:val="24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:rsidR="002037C7" w:rsidRPr="00664D03" w:rsidRDefault="002037C7" w:rsidP="00195FA5">
      <w:pPr>
        <w:jc w:val="both"/>
        <w:rPr>
          <w:position w:val="8"/>
          <w:sz w:val="24"/>
          <w:szCs w:val="24"/>
        </w:rPr>
      </w:pPr>
    </w:p>
    <w:p w:rsidR="00CB0BA6" w:rsidRPr="00664D03" w:rsidRDefault="00C12AFF" w:rsidP="00CB0BA6">
      <w:pPr>
        <w:jc w:val="center"/>
        <w:rPr>
          <w:b/>
          <w:sz w:val="28"/>
          <w:szCs w:val="28"/>
        </w:rPr>
      </w:pPr>
      <w:r w:rsidRPr="00664D03">
        <w:rPr>
          <w:position w:val="8"/>
          <w:szCs w:val="24"/>
        </w:rPr>
        <w:t xml:space="preserve"> </w:t>
      </w:r>
      <w:r w:rsidR="00CB0BA6" w:rsidRPr="00664D03">
        <w:rPr>
          <w:b/>
          <w:sz w:val="28"/>
          <w:szCs w:val="28"/>
        </w:rPr>
        <w:t>ЦЕНОВО ПРЕДЛОЖЕНИЕ</w:t>
      </w:r>
    </w:p>
    <w:p w:rsidR="00CB0BA6" w:rsidRPr="00664D03" w:rsidRDefault="00CB0BA6" w:rsidP="00CB0BA6">
      <w:pPr>
        <w:rPr>
          <w:b/>
          <w:bCs/>
          <w:sz w:val="24"/>
          <w:szCs w:val="24"/>
          <w:u w:val="single"/>
          <w:lang w:val="en-US"/>
        </w:rPr>
      </w:pPr>
      <w:r w:rsidRPr="00664D03">
        <w:rPr>
          <w:b/>
          <w:bCs/>
          <w:sz w:val="24"/>
          <w:szCs w:val="24"/>
          <w:u w:val="single"/>
        </w:rPr>
        <w:t>І. ЦЕНА И УСЛОВИЯ НА ДОСТАВКА</w:t>
      </w:r>
    </w:p>
    <w:p w:rsidR="00AE5DA7" w:rsidRPr="00664D03" w:rsidRDefault="00AE5DA7" w:rsidP="00CB0BA6">
      <w:pPr>
        <w:rPr>
          <w:b/>
          <w:bCs/>
          <w:sz w:val="24"/>
          <w:szCs w:val="24"/>
          <w:u w:val="single"/>
          <w:lang w:val="en-US"/>
        </w:rPr>
      </w:pPr>
    </w:p>
    <w:p w:rsidR="00CB0BA6" w:rsidRPr="00664D03" w:rsidRDefault="00CB0BA6" w:rsidP="00CB0BA6">
      <w:pPr>
        <w:rPr>
          <w:b/>
          <w:sz w:val="24"/>
          <w:szCs w:val="24"/>
        </w:rPr>
      </w:pPr>
      <w:r w:rsidRPr="00664D03">
        <w:rPr>
          <w:b/>
          <w:sz w:val="24"/>
          <w:szCs w:val="24"/>
        </w:rPr>
        <w:t>Изпълнението на предмета на процедурата ще извършим при следните цени: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6379"/>
        <w:gridCol w:w="1134"/>
        <w:gridCol w:w="1701"/>
        <w:gridCol w:w="1701"/>
        <w:gridCol w:w="1559"/>
        <w:gridCol w:w="1560"/>
      </w:tblGrid>
      <w:tr w:rsidR="00CB0BA6" w:rsidRPr="00664D03" w:rsidTr="00CB0BA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BA6" w:rsidRPr="00664D03" w:rsidRDefault="00CB0BA6" w:rsidP="00CB0BA6">
            <w:pPr>
              <w:rPr>
                <w:b/>
              </w:rPr>
            </w:pPr>
            <w:r w:rsidRPr="00664D03">
              <w:rPr>
                <w:b/>
              </w:rPr>
              <w:t>№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BA6" w:rsidRPr="00664D03" w:rsidRDefault="00CB0BA6" w:rsidP="00CB0BA6">
            <w:pPr>
              <w:jc w:val="center"/>
              <w:rPr>
                <w:position w:val="8"/>
                <w:sz w:val="20"/>
              </w:rPr>
            </w:pPr>
            <w:r w:rsidRPr="00664D03">
              <w:rPr>
                <w:position w:val="8"/>
                <w:sz w:val="20"/>
              </w:rPr>
              <w:t>Описание на доставките/услугите/</w:t>
            </w:r>
          </w:p>
          <w:p w:rsidR="00CB0BA6" w:rsidRPr="00664D03" w:rsidRDefault="00CB0BA6" w:rsidP="00CB0BA6">
            <w:pPr>
              <w:jc w:val="center"/>
              <w:rPr>
                <w:b/>
              </w:rPr>
            </w:pPr>
            <w:r w:rsidRPr="00664D03">
              <w:rPr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BA6" w:rsidRPr="00664D03" w:rsidRDefault="00CB0BA6" w:rsidP="00CB0BA6">
            <w:pPr>
              <w:jc w:val="center"/>
              <w:rPr>
                <w:sz w:val="20"/>
              </w:rPr>
            </w:pPr>
            <w:r w:rsidRPr="00664D03">
              <w:rPr>
                <w:sz w:val="20"/>
              </w:rPr>
              <w:t>К-во /бр./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BA6" w:rsidRPr="00664D03" w:rsidRDefault="00CB0BA6" w:rsidP="00CB0BA6">
            <w:pPr>
              <w:jc w:val="center"/>
              <w:rPr>
                <w:sz w:val="20"/>
                <w:lang w:val="en-US"/>
              </w:rPr>
            </w:pPr>
            <w:r w:rsidRPr="00664D03">
              <w:rPr>
                <w:sz w:val="20"/>
              </w:rPr>
              <w:t xml:space="preserve">Единична цена, </w:t>
            </w:r>
            <w:r w:rsidRPr="00664D03">
              <w:rPr>
                <w:sz w:val="20"/>
                <w:lang w:val="en-US"/>
              </w:rPr>
              <w:t>EUR</w:t>
            </w:r>
          </w:p>
          <w:p w:rsidR="00CB0BA6" w:rsidRPr="00664D03" w:rsidRDefault="00CB0BA6" w:rsidP="00CB0BA6">
            <w:pPr>
              <w:jc w:val="center"/>
              <w:rPr>
                <w:sz w:val="18"/>
                <w:szCs w:val="18"/>
              </w:rPr>
            </w:pPr>
            <w:r w:rsidRPr="00664D03">
              <w:rPr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BA6" w:rsidRPr="00664D03" w:rsidRDefault="00CB0BA6" w:rsidP="00CB0BA6">
            <w:pPr>
              <w:jc w:val="center"/>
              <w:rPr>
                <w:sz w:val="20"/>
              </w:rPr>
            </w:pPr>
            <w:r w:rsidRPr="00664D03">
              <w:rPr>
                <w:sz w:val="20"/>
              </w:rPr>
              <w:t xml:space="preserve">Обща цена, </w:t>
            </w:r>
            <w:r w:rsidRPr="00664D03">
              <w:rPr>
                <w:sz w:val="20"/>
                <w:lang w:val="en-US"/>
              </w:rPr>
              <w:t>EUR</w:t>
            </w:r>
            <w:r w:rsidRPr="00664D03">
              <w:rPr>
                <w:sz w:val="20"/>
              </w:rPr>
              <w:t xml:space="preserve"> без ДДС </w:t>
            </w:r>
          </w:p>
          <w:p w:rsidR="00CB0BA6" w:rsidRPr="00664D03" w:rsidRDefault="00CB0BA6" w:rsidP="00CB0BA6">
            <w:pPr>
              <w:jc w:val="center"/>
              <w:rPr>
                <w:sz w:val="20"/>
              </w:rPr>
            </w:pPr>
            <w:r w:rsidRPr="00664D03">
              <w:rPr>
                <w:sz w:val="16"/>
                <w:szCs w:val="16"/>
              </w:rPr>
              <w:t>(не се попълва при извършване на периодични доставки)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BA6" w:rsidRPr="00664D03" w:rsidRDefault="00CB0BA6" w:rsidP="00CB0BA6">
            <w:pPr>
              <w:jc w:val="center"/>
              <w:rPr>
                <w:sz w:val="20"/>
              </w:rPr>
            </w:pPr>
            <w:r w:rsidRPr="00664D03">
              <w:rPr>
                <w:sz w:val="20"/>
              </w:rPr>
              <w:t>Единична цена, лв</w:t>
            </w:r>
          </w:p>
          <w:p w:rsidR="00CB0BA6" w:rsidRPr="00664D03" w:rsidRDefault="00CB0BA6" w:rsidP="00CB0BA6">
            <w:pPr>
              <w:jc w:val="center"/>
              <w:rPr>
                <w:sz w:val="18"/>
                <w:szCs w:val="18"/>
              </w:rPr>
            </w:pPr>
            <w:r w:rsidRPr="00664D03">
              <w:rPr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BA6" w:rsidRPr="00664D03" w:rsidRDefault="00CB0BA6" w:rsidP="00CB0BA6">
            <w:pPr>
              <w:jc w:val="center"/>
              <w:rPr>
                <w:sz w:val="20"/>
              </w:rPr>
            </w:pPr>
            <w:r w:rsidRPr="00664D03">
              <w:rPr>
                <w:sz w:val="20"/>
              </w:rPr>
              <w:t xml:space="preserve">Обща цена, лв без ДДС </w:t>
            </w:r>
          </w:p>
          <w:p w:rsidR="00CB0BA6" w:rsidRPr="00664D03" w:rsidRDefault="00CB0BA6" w:rsidP="00CB0BA6">
            <w:pPr>
              <w:jc w:val="center"/>
              <w:rPr>
                <w:sz w:val="20"/>
              </w:rPr>
            </w:pPr>
            <w:r w:rsidRPr="00664D03">
              <w:rPr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CB0BA6" w:rsidRPr="00664D03" w:rsidTr="00CB0BA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BA6" w:rsidRPr="00664D03" w:rsidRDefault="00CB0BA6" w:rsidP="00CB0BA6">
            <w:pPr>
              <w:rPr>
                <w:b/>
              </w:rPr>
            </w:pPr>
            <w:r w:rsidRPr="00664D03"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BA6" w:rsidRPr="00664D03" w:rsidRDefault="0030068F" w:rsidP="00CB0BA6">
            <w:pPr>
              <w:rPr>
                <w:b/>
              </w:rPr>
            </w:pPr>
            <w:r w:rsidRPr="00664D03">
              <w:rPr>
                <w:b/>
              </w:rPr>
              <w:t>Машина за измиване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BA6" w:rsidRPr="00664D03" w:rsidRDefault="0030068F" w:rsidP="0030068F">
            <w:pPr>
              <w:jc w:val="center"/>
              <w:rPr>
                <w:b/>
              </w:rPr>
            </w:pPr>
            <w:r w:rsidRPr="00664D03">
              <w:rPr>
                <w:b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BA6" w:rsidRPr="00664D03" w:rsidRDefault="00CB0BA6" w:rsidP="00CB0BA6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BA6" w:rsidRPr="00664D03" w:rsidRDefault="00CB0BA6" w:rsidP="00CB0BA6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BA6" w:rsidRPr="00664D03" w:rsidRDefault="00CB0BA6" w:rsidP="00CB0BA6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BA6" w:rsidRPr="00664D03" w:rsidRDefault="00CB0BA6" w:rsidP="00CB0BA6">
            <w:pPr>
              <w:rPr>
                <w:b/>
              </w:rPr>
            </w:pPr>
          </w:p>
        </w:tc>
      </w:tr>
      <w:tr w:rsidR="00CB0BA6" w:rsidRPr="00664D03" w:rsidTr="00CB0BA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BA6" w:rsidRPr="00664D03" w:rsidRDefault="00CB0BA6" w:rsidP="00CB0BA6">
            <w:r w:rsidRPr="00664D03">
              <w:rPr>
                <w:b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BA6" w:rsidRPr="00664D03" w:rsidRDefault="00CB0BA6" w:rsidP="00CB0BA6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BA6" w:rsidRPr="00664D03" w:rsidRDefault="00CB0BA6" w:rsidP="00CB0BA6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BA6" w:rsidRPr="00664D03" w:rsidRDefault="00CB0BA6" w:rsidP="00CB0BA6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BA6" w:rsidRPr="00664D03" w:rsidRDefault="00CB0BA6" w:rsidP="00CB0BA6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BA6" w:rsidRPr="00664D03" w:rsidRDefault="00CB0BA6" w:rsidP="00CB0BA6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BA6" w:rsidRPr="00664D03" w:rsidRDefault="00CB0BA6" w:rsidP="00CB0BA6">
            <w:pPr>
              <w:rPr>
                <w:b/>
              </w:rPr>
            </w:pPr>
          </w:p>
        </w:tc>
      </w:tr>
    </w:tbl>
    <w:p w:rsidR="00CB0BA6" w:rsidRPr="00664D03" w:rsidRDefault="00CB0BA6" w:rsidP="00CB0BA6">
      <w:pPr>
        <w:rPr>
          <w:b/>
          <w:sz w:val="12"/>
          <w:szCs w:val="12"/>
        </w:rPr>
      </w:pPr>
    </w:p>
    <w:p w:rsidR="00CB0BA6" w:rsidRPr="00664D03" w:rsidRDefault="00CB0BA6" w:rsidP="00CB0BA6">
      <w:pPr>
        <w:rPr>
          <w:sz w:val="24"/>
          <w:szCs w:val="24"/>
          <w:lang w:val="en-US"/>
        </w:rPr>
      </w:pPr>
      <w:r w:rsidRPr="00664D03">
        <w:rPr>
          <w:sz w:val="24"/>
          <w:szCs w:val="24"/>
        </w:rPr>
        <w:t xml:space="preserve">Горепосочените цени в </w:t>
      </w:r>
      <w:r w:rsidRPr="00664D03">
        <w:rPr>
          <w:sz w:val="24"/>
          <w:szCs w:val="24"/>
          <w:lang w:val="en-US"/>
        </w:rPr>
        <w:t xml:space="preserve">EUR </w:t>
      </w:r>
      <w:r w:rsidRPr="00664D03">
        <w:rPr>
          <w:sz w:val="24"/>
          <w:szCs w:val="24"/>
        </w:rPr>
        <w:t xml:space="preserve">се преизчисляват в </w:t>
      </w:r>
      <w:r w:rsidRPr="00664D03">
        <w:rPr>
          <w:sz w:val="24"/>
          <w:szCs w:val="24"/>
          <w:lang w:val="en-US"/>
        </w:rPr>
        <w:t>BGN</w:t>
      </w:r>
      <w:r w:rsidRPr="00664D03">
        <w:rPr>
          <w:sz w:val="24"/>
          <w:szCs w:val="24"/>
        </w:rPr>
        <w:t xml:space="preserve"> само при  фиксиран валутен курс </w:t>
      </w:r>
      <w:r w:rsidRPr="00664D03">
        <w:rPr>
          <w:sz w:val="24"/>
          <w:szCs w:val="24"/>
          <w:lang w:val="en-US"/>
        </w:rPr>
        <w:t>EUR/BGN=1.95583.</w:t>
      </w:r>
    </w:p>
    <w:p w:rsidR="00CB0BA6" w:rsidRPr="00664D03" w:rsidRDefault="00CB0BA6" w:rsidP="00CB0BA6">
      <w:pPr>
        <w:spacing w:line="276" w:lineRule="auto"/>
        <w:rPr>
          <w:sz w:val="24"/>
          <w:szCs w:val="24"/>
        </w:rPr>
      </w:pPr>
      <w:r w:rsidRPr="00664D03">
        <w:rPr>
          <w:sz w:val="24"/>
          <w:szCs w:val="24"/>
        </w:rPr>
        <w:lastRenderedPageBreak/>
        <w:t>За изпълнение предмета на процедурата в съответствие с условията на настоящата процедура, общата цена</w:t>
      </w:r>
      <w:r w:rsidRPr="00664D03">
        <w:rPr>
          <w:sz w:val="24"/>
          <w:szCs w:val="24"/>
          <w:vertAlign w:val="superscript"/>
        </w:rPr>
        <w:footnoteReference w:id="1"/>
      </w:r>
      <w:r w:rsidRPr="00664D03">
        <w:rPr>
          <w:sz w:val="24"/>
          <w:szCs w:val="24"/>
        </w:rPr>
        <w:t xml:space="preserve"> на нашата оферта възлиза на:</w:t>
      </w:r>
    </w:p>
    <w:p w:rsidR="00CB0BA6" w:rsidRPr="00664D03" w:rsidRDefault="00CB0BA6" w:rsidP="00CB0BA6">
      <w:pPr>
        <w:spacing w:line="276" w:lineRule="auto"/>
        <w:rPr>
          <w:b/>
          <w:i/>
          <w:sz w:val="24"/>
          <w:szCs w:val="24"/>
        </w:rPr>
      </w:pPr>
      <w:r w:rsidRPr="00664D03">
        <w:rPr>
          <w:b/>
          <w:sz w:val="24"/>
          <w:szCs w:val="24"/>
        </w:rPr>
        <w:t>Цифром:__________________  лв.  Словом:__________________________________ лв.</w:t>
      </w:r>
    </w:p>
    <w:p w:rsidR="00CB0BA6" w:rsidRPr="00664D03" w:rsidRDefault="00CB0BA6" w:rsidP="00CB0BA6">
      <w:pPr>
        <w:spacing w:line="276" w:lineRule="auto"/>
        <w:ind w:left="720" w:firstLine="720"/>
        <w:rPr>
          <w:sz w:val="24"/>
          <w:szCs w:val="24"/>
        </w:rPr>
      </w:pPr>
      <w:r w:rsidRPr="00664D03">
        <w:rPr>
          <w:sz w:val="24"/>
          <w:szCs w:val="24"/>
        </w:rPr>
        <w:t>(</w:t>
      </w:r>
      <w:r w:rsidRPr="00664D03">
        <w:rPr>
          <w:i/>
          <w:sz w:val="24"/>
          <w:szCs w:val="24"/>
        </w:rPr>
        <w:t>посочва се цифром и словом стойността без ДДС</w:t>
      </w:r>
      <w:r w:rsidRPr="00664D03">
        <w:rPr>
          <w:sz w:val="24"/>
          <w:szCs w:val="24"/>
        </w:rPr>
        <w:t>)</w:t>
      </w:r>
    </w:p>
    <w:p w:rsidR="00CB0BA6" w:rsidRPr="00664D03" w:rsidRDefault="00CB0BA6" w:rsidP="00CB0BA6">
      <w:pPr>
        <w:spacing w:line="276" w:lineRule="auto"/>
        <w:rPr>
          <w:sz w:val="24"/>
          <w:szCs w:val="24"/>
        </w:rPr>
      </w:pPr>
    </w:p>
    <w:p w:rsidR="00CB0BA6" w:rsidRPr="00664D03" w:rsidRDefault="00CB0BA6" w:rsidP="00CB0BA6">
      <w:pPr>
        <w:spacing w:line="276" w:lineRule="auto"/>
        <w:rPr>
          <w:b/>
          <w:i/>
          <w:sz w:val="24"/>
          <w:szCs w:val="24"/>
        </w:rPr>
      </w:pPr>
      <w:r w:rsidRPr="00664D03">
        <w:rPr>
          <w:b/>
          <w:sz w:val="24"/>
          <w:szCs w:val="24"/>
        </w:rPr>
        <w:t>Цифром:__________________  Е</w:t>
      </w:r>
      <w:r w:rsidRPr="00664D03">
        <w:rPr>
          <w:b/>
          <w:sz w:val="24"/>
          <w:szCs w:val="24"/>
          <w:lang w:val="en-US"/>
        </w:rPr>
        <w:t>UR</w:t>
      </w:r>
      <w:r w:rsidRPr="00664D03">
        <w:rPr>
          <w:b/>
          <w:sz w:val="24"/>
          <w:szCs w:val="24"/>
        </w:rPr>
        <w:t xml:space="preserve">.  Словом:__________________________________ </w:t>
      </w:r>
      <w:r w:rsidRPr="00664D03">
        <w:rPr>
          <w:b/>
          <w:sz w:val="24"/>
          <w:szCs w:val="24"/>
          <w:lang w:val="en-US"/>
        </w:rPr>
        <w:t>EUR</w:t>
      </w:r>
      <w:r w:rsidRPr="00664D03">
        <w:rPr>
          <w:b/>
          <w:sz w:val="24"/>
          <w:szCs w:val="24"/>
        </w:rPr>
        <w:t>.</w:t>
      </w:r>
    </w:p>
    <w:p w:rsidR="00CB0BA6" w:rsidRPr="00664D03" w:rsidRDefault="00CB0BA6" w:rsidP="00CB0BA6">
      <w:pPr>
        <w:spacing w:line="276" w:lineRule="auto"/>
        <w:ind w:left="360" w:firstLine="1080"/>
        <w:rPr>
          <w:sz w:val="24"/>
          <w:szCs w:val="24"/>
        </w:rPr>
      </w:pPr>
      <w:r w:rsidRPr="00664D03">
        <w:rPr>
          <w:sz w:val="24"/>
          <w:szCs w:val="24"/>
        </w:rPr>
        <w:t>(</w:t>
      </w:r>
      <w:r w:rsidRPr="00664D03">
        <w:rPr>
          <w:i/>
          <w:sz w:val="24"/>
          <w:szCs w:val="24"/>
        </w:rPr>
        <w:t>посочва се цифром и словом стойността без ДДС</w:t>
      </w:r>
      <w:r w:rsidRPr="00664D03">
        <w:rPr>
          <w:sz w:val="24"/>
          <w:szCs w:val="24"/>
        </w:rPr>
        <w:t>)</w:t>
      </w:r>
    </w:p>
    <w:p w:rsidR="00CB0BA6" w:rsidRPr="00664D03" w:rsidRDefault="00CB0BA6" w:rsidP="00CB0BA6">
      <w:pPr>
        <w:spacing w:line="276" w:lineRule="auto"/>
        <w:rPr>
          <w:b/>
          <w:sz w:val="24"/>
          <w:szCs w:val="24"/>
          <w:lang w:val="en-US"/>
        </w:rPr>
      </w:pPr>
      <w:r w:rsidRPr="00664D03">
        <w:rPr>
          <w:sz w:val="24"/>
          <w:szCs w:val="24"/>
        </w:rPr>
        <w:t>Декларираме, че в предложената цена е спазено изискването за минимална цена на труда</w:t>
      </w:r>
      <w:r w:rsidRPr="00664D03">
        <w:rPr>
          <w:b/>
          <w:sz w:val="24"/>
          <w:szCs w:val="24"/>
        </w:rPr>
        <w:t xml:space="preserve"> </w:t>
      </w:r>
    </w:p>
    <w:p w:rsidR="00CB0BA6" w:rsidRPr="00664D03" w:rsidRDefault="00CB0BA6" w:rsidP="00CB0BA6">
      <w:pPr>
        <w:spacing w:line="276" w:lineRule="auto"/>
        <w:rPr>
          <w:i/>
          <w:sz w:val="24"/>
          <w:szCs w:val="24"/>
          <w:lang w:val="en-US"/>
        </w:rPr>
      </w:pPr>
      <w:r w:rsidRPr="00664D03">
        <w:rPr>
          <w:i/>
          <w:sz w:val="24"/>
          <w:szCs w:val="24"/>
        </w:rPr>
        <w:t>(за случаите, когато процедурата е за избор на изпълнител на договор за строителство).</w:t>
      </w:r>
    </w:p>
    <w:p w:rsidR="00CB0BA6" w:rsidRPr="00664D03" w:rsidRDefault="00CB0BA6" w:rsidP="00CB0BA6">
      <w:pPr>
        <w:spacing w:line="276" w:lineRule="auto"/>
        <w:rPr>
          <w:b/>
          <w:sz w:val="24"/>
          <w:szCs w:val="24"/>
          <w:u w:val="single"/>
          <w:lang w:val="en-US"/>
        </w:rPr>
      </w:pPr>
    </w:p>
    <w:p w:rsidR="0030068F" w:rsidRPr="00664D03" w:rsidRDefault="0030068F" w:rsidP="0030068F">
      <w:pPr>
        <w:spacing w:line="276" w:lineRule="auto"/>
        <w:rPr>
          <w:b/>
          <w:u w:val="single"/>
        </w:rPr>
      </w:pPr>
      <w:r w:rsidRPr="00664D03">
        <w:rPr>
          <w:b/>
          <w:u w:val="single"/>
        </w:rPr>
        <w:t>ІІ. НАЧИН НА ПЛАЩАНЕ</w:t>
      </w:r>
    </w:p>
    <w:p w:rsidR="0030068F" w:rsidRPr="00664D03" w:rsidRDefault="0030068F" w:rsidP="0030068F">
      <w:pPr>
        <w:spacing w:line="276" w:lineRule="auto"/>
      </w:pPr>
      <w:r w:rsidRPr="00664D03">
        <w:t xml:space="preserve">Предлаганият от нас начин на плащане е, както следва: </w:t>
      </w:r>
    </w:p>
    <w:p w:rsidR="0030068F" w:rsidRPr="0032592A" w:rsidRDefault="0030068F" w:rsidP="0030068F">
      <w:pPr>
        <w:pStyle w:val="BodyText3"/>
        <w:numPr>
          <w:ilvl w:val="0"/>
          <w:numId w:val="31"/>
        </w:numPr>
        <w:snapToGrid w:val="0"/>
        <w:jc w:val="both"/>
        <w:rPr>
          <w:b/>
          <w:bCs/>
          <w:i/>
          <w:sz w:val="22"/>
          <w:szCs w:val="22"/>
        </w:rPr>
      </w:pPr>
      <w:r w:rsidRPr="0032592A">
        <w:rPr>
          <w:bCs/>
          <w:sz w:val="22"/>
          <w:szCs w:val="22"/>
        </w:rPr>
        <w:t>Авансово плащане в размер на 30%   от общата стойност на Договора, авансово след подписване на настоящия договор и издаване на фактура от страна на Доставчика</w:t>
      </w:r>
    </w:p>
    <w:p w:rsidR="0030068F" w:rsidRPr="0032592A" w:rsidRDefault="0030068F" w:rsidP="0030068F">
      <w:pPr>
        <w:pStyle w:val="BodyText3"/>
        <w:numPr>
          <w:ilvl w:val="0"/>
          <w:numId w:val="31"/>
        </w:numPr>
        <w:snapToGrid w:val="0"/>
        <w:jc w:val="both"/>
        <w:rPr>
          <w:b/>
          <w:bCs/>
          <w:i/>
          <w:sz w:val="22"/>
          <w:szCs w:val="22"/>
        </w:rPr>
      </w:pPr>
      <w:r w:rsidRPr="0032592A">
        <w:rPr>
          <w:bCs/>
          <w:sz w:val="22"/>
          <w:szCs w:val="22"/>
        </w:rPr>
        <w:t>Междинно плащане в размер на 20%  от общата стойност на договора след писмено уведомяване за начало на монтажните работи при Доставчика и издаване на фактура от страна на Доставчика</w:t>
      </w:r>
    </w:p>
    <w:p w:rsidR="0030068F" w:rsidRPr="0032592A" w:rsidRDefault="0030068F" w:rsidP="0030068F">
      <w:pPr>
        <w:pStyle w:val="BodyText3"/>
        <w:numPr>
          <w:ilvl w:val="0"/>
          <w:numId w:val="31"/>
        </w:numPr>
        <w:snapToGrid w:val="0"/>
        <w:jc w:val="both"/>
        <w:rPr>
          <w:b/>
          <w:bCs/>
          <w:i/>
          <w:sz w:val="22"/>
          <w:szCs w:val="22"/>
        </w:rPr>
      </w:pPr>
      <w:r w:rsidRPr="0032592A">
        <w:rPr>
          <w:bCs/>
          <w:sz w:val="22"/>
          <w:szCs w:val="22"/>
        </w:rPr>
        <w:t>Междинно плащане в размер на 40 % от общата стойност на Договора след писмено уведомяване за готовност на оборудването за експедиция и издаване на фактура от страна на Доставчика.</w:t>
      </w:r>
    </w:p>
    <w:p w:rsidR="0030068F" w:rsidRPr="0032592A" w:rsidRDefault="0030068F" w:rsidP="0030068F">
      <w:pPr>
        <w:pStyle w:val="BodyText3"/>
        <w:numPr>
          <w:ilvl w:val="0"/>
          <w:numId w:val="31"/>
        </w:numPr>
        <w:snapToGrid w:val="0"/>
        <w:jc w:val="both"/>
        <w:rPr>
          <w:i/>
          <w:sz w:val="22"/>
          <w:szCs w:val="22"/>
        </w:rPr>
      </w:pPr>
      <w:r w:rsidRPr="0032592A">
        <w:rPr>
          <w:bCs/>
          <w:sz w:val="22"/>
          <w:szCs w:val="22"/>
        </w:rPr>
        <w:t xml:space="preserve">Окончателно плащане в размер на остатъка от 10% от общата стойност на Договора,  след успешното инсталиране, въвеждане в експлоатация и тестване на оборудването на място при ВЪЗЛОЖИТЕЛЯ, с подписване на приемо-предавателен протокол, удостоверяващ това и издаване на фактура от страна на Доставчика. </w:t>
      </w:r>
    </w:p>
    <w:p w:rsidR="0030068F" w:rsidRPr="00664D03" w:rsidRDefault="0030068F" w:rsidP="0030068F">
      <w:pPr>
        <w:spacing w:line="276" w:lineRule="auto"/>
        <w:ind w:firstLine="708"/>
        <w:jc w:val="both"/>
      </w:pPr>
      <w:r w:rsidRPr="00664D03">
        <w:t>При разминаване между предложените единична и обща цена, валидна ще бъде единичната цена на офертата. В случай, че бъде открито такова несъответствие, ще бъдем задължени да приведем общата цена в съответствие с единичната цена на офертата.</w:t>
      </w:r>
    </w:p>
    <w:p w:rsidR="0030068F" w:rsidRPr="00664D03" w:rsidRDefault="0030068F" w:rsidP="0030068F">
      <w:pPr>
        <w:spacing w:line="276" w:lineRule="auto"/>
        <w:ind w:firstLine="708"/>
        <w:jc w:val="both"/>
        <w:rPr>
          <w:szCs w:val="24"/>
        </w:rPr>
      </w:pPr>
      <w:r w:rsidRPr="00664D03">
        <w:rPr>
          <w:szCs w:val="24"/>
        </w:rPr>
        <w:t>При несъответствие между сумата, написана с цифри, и тази, написана с думи, важи сумата, написана с думи.</w:t>
      </w:r>
    </w:p>
    <w:p w:rsidR="0032592A" w:rsidRDefault="0032592A" w:rsidP="0030068F">
      <w:pPr>
        <w:spacing w:line="276" w:lineRule="auto"/>
        <w:ind w:firstLine="708"/>
        <w:jc w:val="both"/>
        <w:rPr>
          <w:szCs w:val="24"/>
        </w:rPr>
      </w:pPr>
    </w:p>
    <w:p w:rsidR="0030068F" w:rsidRPr="00664D03" w:rsidRDefault="0030068F" w:rsidP="0030068F">
      <w:pPr>
        <w:spacing w:line="276" w:lineRule="auto"/>
        <w:ind w:firstLine="708"/>
        <w:jc w:val="both"/>
        <w:rPr>
          <w:szCs w:val="24"/>
        </w:rPr>
      </w:pPr>
      <w:r w:rsidRPr="00664D03">
        <w:rPr>
          <w:szCs w:val="24"/>
        </w:rPr>
        <w:lastRenderedPageBreak/>
        <w:t>Като неразделна част от настоящата Оферта, прилагаме следните документи:</w:t>
      </w:r>
    </w:p>
    <w:p w:rsidR="0030068F" w:rsidRPr="00664D03" w:rsidRDefault="0030068F" w:rsidP="0030068F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664D03">
        <w:rPr>
          <w:szCs w:val="24"/>
        </w:rPr>
        <w:t>Декларация с посочване на ЕИК/Удостоверение за актуално състояние;</w:t>
      </w:r>
    </w:p>
    <w:p w:rsidR="0030068F" w:rsidRPr="00664D03" w:rsidRDefault="0030068F" w:rsidP="0030068F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664D03">
        <w:rPr>
          <w:szCs w:val="24"/>
        </w:rPr>
        <w:t>Декларация по чл. 22, ал. 2, т. 1 от Постановление № 118  на Министерския съвет от 2014 г.;</w:t>
      </w:r>
    </w:p>
    <w:p w:rsidR="0030068F" w:rsidRPr="00664D03" w:rsidRDefault="0030068F" w:rsidP="0030068F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664D03">
        <w:rPr>
          <w:szCs w:val="24"/>
        </w:rPr>
        <w:t>Доказателства за технически възможности и/или квалификация:</w:t>
      </w:r>
    </w:p>
    <w:p w:rsidR="0030068F" w:rsidRPr="0032592A" w:rsidRDefault="0030068F" w:rsidP="0032592A">
      <w:pPr>
        <w:pStyle w:val="ListParagraph"/>
        <w:widowControl/>
        <w:numPr>
          <w:ilvl w:val="0"/>
          <w:numId w:val="26"/>
        </w:numPr>
        <w:autoSpaceDE/>
        <w:autoSpaceDN/>
        <w:spacing w:line="276" w:lineRule="auto"/>
        <w:jc w:val="both"/>
        <w:rPr>
          <w:bCs/>
          <w:szCs w:val="24"/>
          <w:lang w:eastAsia="bg-BG"/>
        </w:rPr>
      </w:pPr>
      <w:r w:rsidRPr="0032592A">
        <w:rPr>
          <w:bCs/>
          <w:szCs w:val="24"/>
          <w:lang w:eastAsia="bg-BG"/>
        </w:rPr>
        <w:t xml:space="preserve">Декларация, че кандидатът е производител на оборудването или е оторизирано от производителя лице/Дружество или е оторизиран от оторизирано лице/дружество да предлага оферираното оборудване и на етап сключване на договор, ако бъде поканен, ще представи официална оторизация ( не важи за производителите на оборудване). </w:t>
      </w:r>
    </w:p>
    <w:p w:rsidR="0030068F" w:rsidRPr="00664D03" w:rsidRDefault="0030068F" w:rsidP="0030068F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664D03">
        <w:rPr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</w:t>
      </w:r>
    </w:p>
    <w:p w:rsidR="0030068F" w:rsidRPr="00664D03" w:rsidRDefault="0030068F" w:rsidP="0030068F">
      <w:pPr>
        <w:widowControl/>
        <w:tabs>
          <w:tab w:val="left" w:pos="1080"/>
        </w:tabs>
        <w:autoSpaceDE/>
        <w:autoSpaceDN/>
        <w:spacing w:line="276" w:lineRule="auto"/>
        <w:ind w:left="360"/>
        <w:jc w:val="both"/>
        <w:rPr>
          <w:szCs w:val="24"/>
        </w:rPr>
      </w:pPr>
      <w:r w:rsidRPr="00664D03">
        <w:rPr>
          <w:szCs w:val="24"/>
        </w:rPr>
        <w:tab/>
        <w:t>(</w:t>
      </w:r>
      <w:r w:rsidRPr="00664D03">
        <w:rPr>
          <w:i/>
          <w:iCs/>
          <w:sz w:val="18"/>
          <w:szCs w:val="18"/>
        </w:rPr>
        <w:t>ако кандидатът е декларирал, че ще ползва подизпълнители</w:t>
      </w:r>
      <w:r w:rsidRPr="00664D03">
        <w:rPr>
          <w:i/>
          <w:iCs/>
          <w:szCs w:val="24"/>
        </w:rPr>
        <w:t>)</w:t>
      </w:r>
      <w:r w:rsidRPr="00664D03">
        <w:rPr>
          <w:szCs w:val="24"/>
        </w:rPr>
        <w:t>;</w:t>
      </w:r>
    </w:p>
    <w:p w:rsidR="0030068F" w:rsidRPr="00664D03" w:rsidRDefault="0030068F" w:rsidP="0030068F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664D03">
        <w:rPr>
          <w:szCs w:val="24"/>
        </w:rPr>
        <w:t xml:space="preserve">Документи по т. 1, 2 (прилага се само декларацията по чл. 22 ал. 2, т. 1), 4, 5 за всеки от подизпълнителите в съответствие с </w:t>
      </w:r>
    </w:p>
    <w:p w:rsidR="0030068F" w:rsidRPr="00664D03" w:rsidRDefault="0030068F" w:rsidP="0030068F">
      <w:pPr>
        <w:widowControl/>
        <w:tabs>
          <w:tab w:val="left" w:pos="1080"/>
        </w:tabs>
        <w:autoSpaceDE/>
        <w:autoSpaceDN/>
        <w:spacing w:line="276" w:lineRule="auto"/>
        <w:ind w:left="360"/>
        <w:jc w:val="both"/>
        <w:rPr>
          <w:szCs w:val="24"/>
        </w:rPr>
      </w:pPr>
      <w:r w:rsidRPr="00664D03">
        <w:rPr>
          <w:szCs w:val="24"/>
        </w:rPr>
        <w:tab/>
        <w:t>Постановление №118 на Министерския съвет от 2014 г. (когато се предвижда участието на подизпълнители);</w:t>
      </w:r>
    </w:p>
    <w:p w:rsidR="0030068F" w:rsidRPr="00664D03" w:rsidRDefault="0030068F" w:rsidP="0030068F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664D03">
        <w:rPr>
          <w:szCs w:val="24"/>
        </w:rPr>
        <w:t>Други документи и доказателства, изискани и посочени от бенефициента в документацията за участие</w:t>
      </w:r>
    </w:p>
    <w:p w:rsidR="0030068F" w:rsidRPr="00664D03" w:rsidRDefault="0030068F" w:rsidP="0030068F">
      <w:pPr>
        <w:pStyle w:val="ListParagraph"/>
        <w:widowControl/>
        <w:numPr>
          <w:ilvl w:val="0"/>
          <w:numId w:val="26"/>
        </w:numPr>
        <w:autoSpaceDE/>
        <w:autoSpaceDN/>
        <w:spacing w:line="276" w:lineRule="auto"/>
        <w:jc w:val="both"/>
        <w:rPr>
          <w:szCs w:val="24"/>
        </w:rPr>
      </w:pPr>
      <w:r w:rsidRPr="00664D03">
        <w:rPr>
          <w:bCs/>
          <w:szCs w:val="24"/>
          <w:lang w:eastAsia="bg-BG"/>
        </w:rPr>
        <w:t xml:space="preserve">ОПР (Отчет за приходите и разходите) </w:t>
      </w:r>
      <w:r w:rsidRPr="00664D03">
        <w:t>за последните 3 приключили финансови години или декларация за общия оборот (нетни приходи от продажби) или аналогичен документ с необходимата информация,, в зависимост от датата, на която кандидатът е учреден или е започнал дейността си.</w:t>
      </w:r>
    </w:p>
    <w:p w:rsidR="0030068F" w:rsidRPr="00664D03" w:rsidRDefault="0030068F" w:rsidP="0030068F">
      <w:pPr>
        <w:pStyle w:val="ListParagraph"/>
        <w:widowControl/>
        <w:numPr>
          <w:ilvl w:val="0"/>
          <w:numId w:val="26"/>
        </w:numPr>
        <w:autoSpaceDE/>
        <w:autoSpaceDN/>
        <w:spacing w:line="276" w:lineRule="auto"/>
        <w:jc w:val="both"/>
        <w:rPr>
          <w:szCs w:val="24"/>
        </w:rPr>
      </w:pPr>
      <w:r w:rsidRPr="00664D03">
        <w:rPr>
          <w:szCs w:val="24"/>
        </w:rPr>
        <w:t>Списък на основните договори за продажби, изпълнени през последните 3 години, включително предмета на договора, датите и получателите.</w:t>
      </w:r>
    </w:p>
    <w:p w:rsidR="005B374D" w:rsidRPr="00664D03" w:rsidRDefault="005B374D" w:rsidP="005B374D">
      <w:pPr>
        <w:widowControl/>
        <w:tabs>
          <w:tab w:val="left" w:pos="1080"/>
        </w:tabs>
        <w:autoSpaceDE/>
        <w:autoSpaceDN/>
        <w:spacing w:line="276" w:lineRule="auto"/>
        <w:jc w:val="both"/>
        <w:rPr>
          <w:bCs/>
          <w:position w:val="8"/>
          <w:sz w:val="24"/>
          <w:szCs w:val="24"/>
          <w:lang w:val="en-US"/>
        </w:rPr>
      </w:pPr>
    </w:p>
    <w:p w:rsidR="00D53550" w:rsidRPr="00664D03" w:rsidRDefault="00D53550" w:rsidP="00CB0BA6">
      <w:pPr>
        <w:adjustRightInd w:val="0"/>
        <w:spacing w:line="276" w:lineRule="auto"/>
        <w:rPr>
          <w:sz w:val="24"/>
          <w:szCs w:val="24"/>
        </w:rPr>
      </w:pPr>
    </w:p>
    <w:p w:rsidR="00C12AFF" w:rsidRPr="00664D03" w:rsidRDefault="00C12AFF" w:rsidP="00CB0BA6">
      <w:pPr>
        <w:spacing w:line="276" w:lineRule="auto"/>
        <w:rPr>
          <w:b/>
          <w:sz w:val="24"/>
          <w:szCs w:val="24"/>
        </w:rPr>
      </w:pPr>
      <w:r w:rsidRPr="00664D03">
        <w:rPr>
          <w:b/>
          <w:sz w:val="24"/>
          <w:szCs w:val="24"/>
        </w:rPr>
        <w:t>ДАТА: _____________ г.</w:t>
      </w:r>
      <w:r w:rsidRPr="00664D03">
        <w:rPr>
          <w:b/>
          <w:sz w:val="24"/>
          <w:szCs w:val="24"/>
        </w:rPr>
        <w:tab/>
      </w:r>
      <w:r w:rsidRPr="00664D03">
        <w:rPr>
          <w:b/>
          <w:sz w:val="24"/>
          <w:szCs w:val="24"/>
        </w:rPr>
        <w:tab/>
      </w:r>
      <w:r w:rsidRPr="00664D03">
        <w:rPr>
          <w:b/>
          <w:sz w:val="24"/>
          <w:szCs w:val="24"/>
        </w:rPr>
        <w:tab/>
        <w:t>ПОДПИС и ПЕЧАТ:______________________</w:t>
      </w:r>
    </w:p>
    <w:p w:rsidR="00C12AFF" w:rsidRPr="00664D03" w:rsidRDefault="00C12AFF" w:rsidP="00CB0BA6">
      <w:pPr>
        <w:spacing w:line="276" w:lineRule="auto"/>
        <w:ind w:firstLine="4320"/>
        <w:rPr>
          <w:sz w:val="24"/>
          <w:szCs w:val="24"/>
        </w:rPr>
      </w:pPr>
      <w:r w:rsidRPr="00664D03">
        <w:rPr>
          <w:sz w:val="24"/>
          <w:szCs w:val="24"/>
        </w:rPr>
        <w:t>___________________________________________</w:t>
      </w:r>
    </w:p>
    <w:p w:rsidR="00C12AFF" w:rsidRPr="00664D03" w:rsidRDefault="00C12AFF" w:rsidP="00CB0BA6">
      <w:pPr>
        <w:spacing w:line="276" w:lineRule="auto"/>
        <w:ind w:firstLine="4320"/>
        <w:rPr>
          <w:b/>
          <w:sz w:val="24"/>
          <w:szCs w:val="24"/>
        </w:rPr>
      </w:pPr>
      <w:r w:rsidRPr="00664D03">
        <w:rPr>
          <w:sz w:val="24"/>
          <w:szCs w:val="24"/>
        </w:rPr>
        <w:t>(име и фамилия)</w:t>
      </w:r>
    </w:p>
    <w:p w:rsidR="00C12AFF" w:rsidRPr="00664D03" w:rsidRDefault="00C12AFF" w:rsidP="00CB0BA6">
      <w:pPr>
        <w:spacing w:line="276" w:lineRule="auto"/>
        <w:ind w:firstLine="4320"/>
        <w:rPr>
          <w:sz w:val="24"/>
          <w:szCs w:val="24"/>
        </w:rPr>
      </w:pPr>
      <w:r w:rsidRPr="00664D03">
        <w:rPr>
          <w:sz w:val="24"/>
          <w:szCs w:val="24"/>
        </w:rPr>
        <w:t>___________________________________________</w:t>
      </w:r>
    </w:p>
    <w:p w:rsidR="00C12AFF" w:rsidRPr="00664D03" w:rsidRDefault="00C12AFF" w:rsidP="00CB0BA6">
      <w:pPr>
        <w:spacing w:line="276" w:lineRule="auto"/>
        <w:ind w:firstLine="4320"/>
        <w:rPr>
          <w:sz w:val="24"/>
          <w:szCs w:val="24"/>
          <w:lang w:val="en-US"/>
        </w:rPr>
      </w:pPr>
      <w:r w:rsidRPr="00664D03">
        <w:rPr>
          <w:sz w:val="24"/>
          <w:szCs w:val="24"/>
        </w:rPr>
        <w:t>(длъжност на представляващия кандидата)</w:t>
      </w:r>
    </w:p>
    <w:sectPr w:rsidR="00C12AFF" w:rsidRPr="00664D03" w:rsidSect="00C12A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10" w:orient="landscape" w:code="9"/>
      <w:pgMar w:top="2982" w:right="1134" w:bottom="851" w:left="1134" w:header="14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68F" w:rsidRDefault="0030068F">
      <w:r>
        <w:separator/>
      </w:r>
    </w:p>
  </w:endnote>
  <w:endnote w:type="continuationSeparator" w:id="0">
    <w:p w:rsidR="0030068F" w:rsidRDefault="00300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68F" w:rsidRDefault="003006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68F" w:rsidRDefault="0030068F" w:rsidP="00D84053">
    <w:pPr>
      <w:widowControl/>
      <w:adjustRightInd w:val="0"/>
      <w:jc w:val="center"/>
      <w:rPr>
        <w:rFonts w:ascii="Arial" w:eastAsiaTheme="minorHAnsi" w:hAnsi="Arial" w:cs="Arial"/>
        <w:i/>
        <w:color w:val="000000"/>
        <w:sz w:val="16"/>
        <w:szCs w:val="16"/>
      </w:rPr>
    </w:pPr>
    <w:r>
      <w:rPr>
        <w:rFonts w:ascii="Arial" w:eastAsiaTheme="minorHAnsi" w:hAnsi="Arial" w:cs="Arial"/>
        <w:i/>
        <w:color w:val="000000"/>
        <w:sz w:val="16"/>
        <w:szCs w:val="16"/>
      </w:rPr>
      <w:t>Проект</w:t>
    </w:r>
    <w:r w:rsidRPr="004F2B84">
      <w:rPr>
        <w:rFonts w:ascii="Arial" w:eastAsiaTheme="minorHAnsi" w:hAnsi="Arial" w:cs="Arial"/>
        <w:i/>
        <w:color w:val="000000"/>
        <w:sz w:val="16"/>
        <w:szCs w:val="16"/>
      </w:rPr>
      <w:t>ът</w:t>
    </w:r>
    <w:r>
      <w:rPr>
        <w:rFonts w:ascii="Arial" w:eastAsiaTheme="minorHAnsi" w:hAnsi="Arial" w:cs="Arial"/>
        <w:i/>
        <w:color w:val="000000"/>
        <w:sz w:val="16"/>
        <w:szCs w:val="16"/>
      </w:rPr>
      <w:t xml:space="preserve"> се реализира с финансовата подкрепа на Исландия, Лихтенщайн и Норвегия по линия на Финансовия механизъм на Европейското икономическо пространство 2014-2021 по Програма ”Възобновяема енергия, енергийна ефективност, енергийна сигурност”</w:t>
    </w:r>
  </w:p>
  <w:sdt>
    <w:sdtPr>
      <w:id w:val="8211999"/>
      <w:docPartObj>
        <w:docPartGallery w:val="Page Numbers (Bottom of Page)"/>
        <w:docPartUnique/>
      </w:docPartObj>
    </w:sdtPr>
    <w:sdtContent>
      <w:sdt>
        <w:sdtPr>
          <w:id w:val="8212000"/>
          <w:docPartObj>
            <w:docPartGallery w:val="Page Numbers (Top of Page)"/>
            <w:docPartUnique/>
          </w:docPartObj>
        </w:sdtPr>
        <w:sdtContent>
          <w:p w:rsidR="0030068F" w:rsidRDefault="004E3BC3" w:rsidP="00492C3C">
            <w:pPr>
              <w:pStyle w:val="Footer"/>
              <w:jc w:val="right"/>
            </w:pPr>
            <w:r>
              <w:rPr>
                <w:b/>
                <w:sz w:val="24"/>
                <w:szCs w:val="24"/>
              </w:rPr>
              <w:fldChar w:fldCharType="begin"/>
            </w:r>
            <w:r w:rsidR="0030068F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64079">
              <w:rPr>
                <w:b/>
                <w:noProof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  <w:r w:rsidR="0030068F"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30068F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64079">
              <w:rPr>
                <w:b/>
                <w:noProof/>
              </w:rPr>
              <w:t>8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0068F" w:rsidRDefault="0030068F" w:rsidP="00FE55EF">
    <w:pPr>
      <w:pStyle w:val="Default"/>
      <w:jc w:val="center"/>
      <w:rPr>
        <w:rFonts w:ascii="Arial" w:hAnsi="Arial" w:cs="Arial"/>
        <w:sz w:val="16"/>
        <w:szCs w:val="16"/>
      </w:rPr>
    </w:pPr>
  </w:p>
  <w:p w:rsidR="0030068F" w:rsidRPr="0004670C" w:rsidRDefault="0030068F" w:rsidP="0004670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68F" w:rsidRDefault="003006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68F" w:rsidRDefault="0030068F">
      <w:r>
        <w:separator/>
      </w:r>
    </w:p>
  </w:footnote>
  <w:footnote w:type="continuationSeparator" w:id="0">
    <w:p w:rsidR="0030068F" w:rsidRDefault="0030068F">
      <w:r>
        <w:continuationSeparator/>
      </w:r>
    </w:p>
  </w:footnote>
  <w:footnote w:id="1">
    <w:p w:rsidR="0030068F" w:rsidRDefault="0030068F" w:rsidP="00CB0BA6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68F" w:rsidRDefault="003006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68F" w:rsidRDefault="004E3BC3">
    <w:pPr>
      <w:pStyle w:val="BodyText"/>
      <w:spacing w:line="14" w:lineRule="auto"/>
      <w:rPr>
        <w:sz w:val="20"/>
      </w:rPr>
    </w:pPr>
    <w:r>
      <w:rPr>
        <w:noProof/>
        <w:sz w:val="20"/>
        <w:lang w:eastAsia="bg-BG"/>
      </w:rPr>
      <w:pict>
        <v:group id="_x0000_s4115" style="position:absolute;margin-left:107.85pt;margin-top:-4.2pt;width:543.35pt;height:137.95pt;z-index:251658240" coordorigin="894,556" coordsize="10867,275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116" type="#_x0000_t32" style="position:absolute;left:894;top:3315;width:10490;height:0" o:connectortype="straight"/>
          <v:group id="_x0000_s4117" style="position:absolute;left:1128;top:556;width:2921;height:1936" coordorigin="1128,556" coordsize="2921,19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4118" type="#_x0000_t75" style="position:absolute;left:1128;top:556;width:2921;height:1562;visibility:visible">
              <v:imagedata r:id="rId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4119" type="#_x0000_t202" style="position:absolute;left:1490;top:2118;width:2199;height:374;mso-height-percent:200;mso-height-percent:200;mso-width-relative:margin;mso-height-relative:margin" stroked="f">
              <v:textbox style="mso-next-textbox:#_x0000_s4119">
                <w:txbxContent>
                  <w:p w:rsidR="0030068F" w:rsidRPr="00E30061" w:rsidRDefault="004E3BC3" w:rsidP="00C12AFF">
                    <w:hyperlink r:id="rId2" w:history="1">
                      <w:r w:rsidR="0030068F" w:rsidRPr="00644BCF">
                        <w:rPr>
                          <w:rStyle w:val="Hyperlink"/>
                          <w:sz w:val="20"/>
                        </w:rPr>
                        <w:t>www.eeagrants.bg</w:t>
                      </w:r>
                    </w:hyperlink>
                  </w:p>
                </w:txbxContent>
              </v:textbox>
            </v:shape>
          </v:group>
          <v:shape id="_x0000_s4120" type="#_x0000_t202" style="position:absolute;left:1874;top:2595;width:9015;height:631;mso-width-relative:margin;mso-height-relative:margin" filled="f" stroked="f">
            <v:textbox style="mso-next-textbox:#_x0000_s4120">
              <w:txbxContent>
                <w:p w:rsidR="0030068F" w:rsidRPr="006D66C9" w:rsidRDefault="0030068F" w:rsidP="00C12AF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7615E1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Проект  № </w:t>
                  </w:r>
                  <w:r w:rsidRPr="006D66C9">
                    <w:rPr>
                      <w:rFonts w:ascii="Arial" w:hAnsi="Arial" w:cs="Arial"/>
                      <w:b/>
                      <w:bCs/>
                      <w:sz w:val="20"/>
                    </w:rPr>
                    <w:t>BGENERGY-2.003-0003 „Подобряване на енергийната ефективност на М+С Хидравлик чрез изпълнение на мерки за енергийна ефективност”</w:t>
                  </w:r>
                </w:p>
              </w:txbxContent>
            </v:textbox>
          </v:shape>
          <v:shape id="_x0000_s4121" type="#_x0000_t202" style="position:absolute;left:3884;top:1378;width:7877;height:740;mso-width-relative:margin;mso-height-relative:margin" stroked="f">
            <v:textbox style="mso-next-textbox:#_x0000_s4121">
              <w:txbxContent>
                <w:p w:rsidR="0030068F" w:rsidRDefault="0030068F" w:rsidP="00C12AFF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Програма „Възобновяема енергия, енергийна ефективност, енергийна сигурност“</w:t>
                  </w:r>
                </w:p>
                <w:p w:rsidR="0030068F" w:rsidRDefault="0030068F" w:rsidP="00C12AFF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30068F" w:rsidRDefault="0030068F" w:rsidP="00C12AFF">
                  <w:pPr>
                    <w:ind w:left="1416" w:firstLine="708"/>
                  </w:pPr>
                  <w:r w:rsidRPr="00D92125">
                    <w:rPr>
                      <w:rFonts w:ascii="Arial" w:hAnsi="Arial" w:cs="Arial"/>
                      <w:b/>
                      <w:sz w:val="18"/>
                      <w:szCs w:val="18"/>
                    </w:rPr>
                    <w:t>Министерство на енергетиката</w:t>
                  </w:r>
                  <w:r w:rsidRPr="00D92125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  </w:t>
                  </w:r>
                </w:p>
                <w:p w:rsidR="0030068F" w:rsidRPr="00E30061" w:rsidRDefault="0030068F" w:rsidP="00C12AFF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v:group>
      </w:pict>
    </w:r>
  </w:p>
  <w:p w:rsidR="0030068F" w:rsidRDefault="0030068F">
    <w:pPr>
      <w:pStyle w:val="BodyText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68F" w:rsidRDefault="003006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695397"/>
    <w:multiLevelType w:val="hybridMultilevel"/>
    <w:tmpl w:val="306050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EB1BD2"/>
    <w:multiLevelType w:val="multilevel"/>
    <w:tmpl w:val="8F1C9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</w:abstractNum>
  <w:abstractNum w:abstractNumId="9">
    <w:nsid w:val="1BE71C6B"/>
    <w:multiLevelType w:val="hybridMultilevel"/>
    <w:tmpl w:val="D2ACB0C0"/>
    <w:lvl w:ilvl="0" w:tplc="040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20767850"/>
    <w:multiLevelType w:val="hybridMultilevel"/>
    <w:tmpl w:val="C4462F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163962"/>
    <w:multiLevelType w:val="hybridMultilevel"/>
    <w:tmpl w:val="2B98F20E"/>
    <w:lvl w:ilvl="0" w:tplc="899237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5B6100"/>
    <w:multiLevelType w:val="hybridMultilevel"/>
    <w:tmpl w:val="2F3427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928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15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20">
    <w:nsid w:val="58603076"/>
    <w:multiLevelType w:val="hybridMultilevel"/>
    <w:tmpl w:val="CEAE952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23">
    <w:nsid w:val="686D71FE"/>
    <w:multiLevelType w:val="hybridMultilevel"/>
    <w:tmpl w:val="AE268F9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FD0F80"/>
    <w:multiLevelType w:val="hybridMultilevel"/>
    <w:tmpl w:val="779ACD6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6C4028"/>
    <w:multiLevelType w:val="hybridMultilevel"/>
    <w:tmpl w:val="4D8410C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3817DB"/>
    <w:multiLevelType w:val="hybridMultilevel"/>
    <w:tmpl w:val="B70E021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4A95AB9"/>
    <w:multiLevelType w:val="hybridMultilevel"/>
    <w:tmpl w:val="A8DA3F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CD499F"/>
    <w:multiLevelType w:val="hybridMultilevel"/>
    <w:tmpl w:val="5302EC22"/>
    <w:lvl w:ilvl="0" w:tplc="0402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31">
    <w:nsid w:val="7DE34055"/>
    <w:multiLevelType w:val="hybridMultilevel"/>
    <w:tmpl w:val="8D206C08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24"/>
  </w:num>
  <w:num w:numId="9">
    <w:abstractNumId w:val="27"/>
  </w:num>
  <w:num w:numId="10">
    <w:abstractNumId w:val="21"/>
  </w:num>
  <w:num w:numId="11">
    <w:abstractNumId w:val="4"/>
  </w:num>
  <w:num w:numId="12">
    <w:abstractNumId w:val="11"/>
  </w:num>
  <w:num w:numId="13">
    <w:abstractNumId w:val="16"/>
  </w:num>
  <w:num w:numId="14">
    <w:abstractNumId w:val="15"/>
  </w:num>
  <w:num w:numId="15">
    <w:abstractNumId w:val="17"/>
  </w:num>
  <w:num w:numId="16">
    <w:abstractNumId w:val="1"/>
  </w:num>
  <w:num w:numId="17">
    <w:abstractNumId w:val="25"/>
  </w:num>
  <w:num w:numId="18">
    <w:abstractNumId w:val="31"/>
  </w:num>
  <w:num w:numId="19">
    <w:abstractNumId w:val="23"/>
  </w:num>
  <w:num w:numId="20">
    <w:abstractNumId w:val="8"/>
  </w:num>
  <w:num w:numId="21">
    <w:abstractNumId w:val="12"/>
  </w:num>
  <w:num w:numId="22">
    <w:abstractNumId w:val="18"/>
  </w:num>
  <w:num w:numId="23">
    <w:abstractNumId w:val="19"/>
  </w:num>
  <w:num w:numId="24">
    <w:abstractNumId w:val="26"/>
  </w:num>
  <w:num w:numId="25">
    <w:abstractNumId w:val="28"/>
  </w:num>
  <w:num w:numId="26">
    <w:abstractNumId w:val="20"/>
  </w:num>
  <w:num w:numId="27">
    <w:abstractNumId w:val="30"/>
  </w:num>
  <w:num w:numId="28">
    <w:abstractNumId w:val="5"/>
  </w:num>
  <w:num w:numId="29">
    <w:abstractNumId w:val="29"/>
  </w:num>
  <w:num w:numId="30">
    <w:abstractNumId w:val="13"/>
  </w:num>
  <w:num w:numId="31">
    <w:abstractNumId w:val="1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123"/>
    <o:shapelayout v:ext="edit">
      <o:idmap v:ext="edit" data="4"/>
      <o:rules v:ext="edit">
        <o:r id="V:Rule2" type="connector" idref="#_x0000_s4116"/>
      </o:rules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D7C20"/>
    <w:rsid w:val="00006F6D"/>
    <w:rsid w:val="00011D16"/>
    <w:rsid w:val="00015DD0"/>
    <w:rsid w:val="0002064A"/>
    <w:rsid w:val="00033EAA"/>
    <w:rsid w:val="00040B29"/>
    <w:rsid w:val="000434B5"/>
    <w:rsid w:val="00045C42"/>
    <w:rsid w:val="0004670C"/>
    <w:rsid w:val="000806BD"/>
    <w:rsid w:val="00084F3E"/>
    <w:rsid w:val="000936CB"/>
    <w:rsid w:val="000A3082"/>
    <w:rsid w:val="000A675C"/>
    <w:rsid w:val="000C7AB7"/>
    <w:rsid w:val="000D18D6"/>
    <w:rsid w:val="000D3EF4"/>
    <w:rsid w:val="000D7164"/>
    <w:rsid w:val="000E0D03"/>
    <w:rsid w:val="000F6294"/>
    <w:rsid w:val="000F74D6"/>
    <w:rsid w:val="00100004"/>
    <w:rsid w:val="00102BC6"/>
    <w:rsid w:val="00113658"/>
    <w:rsid w:val="001162DE"/>
    <w:rsid w:val="00126E85"/>
    <w:rsid w:val="0013291C"/>
    <w:rsid w:val="001330EC"/>
    <w:rsid w:val="00136758"/>
    <w:rsid w:val="001372A3"/>
    <w:rsid w:val="001515C2"/>
    <w:rsid w:val="001679C9"/>
    <w:rsid w:val="00194DFC"/>
    <w:rsid w:val="00195FA5"/>
    <w:rsid w:val="001A0969"/>
    <w:rsid w:val="001B7E40"/>
    <w:rsid w:val="001C7E12"/>
    <w:rsid w:val="001D2049"/>
    <w:rsid w:val="001E500D"/>
    <w:rsid w:val="00200CD2"/>
    <w:rsid w:val="002037C7"/>
    <w:rsid w:val="00210195"/>
    <w:rsid w:val="00212476"/>
    <w:rsid w:val="002232D6"/>
    <w:rsid w:val="002360FB"/>
    <w:rsid w:val="002378D8"/>
    <w:rsid w:val="00247309"/>
    <w:rsid w:val="00256491"/>
    <w:rsid w:val="00263875"/>
    <w:rsid w:val="0027026A"/>
    <w:rsid w:val="002709D0"/>
    <w:rsid w:val="00276624"/>
    <w:rsid w:val="0028182E"/>
    <w:rsid w:val="00291461"/>
    <w:rsid w:val="00292EFD"/>
    <w:rsid w:val="0029313F"/>
    <w:rsid w:val="002B45A9"/>
    <w:rsid w:val="002C3B21"/>
    <w:rsid w:val="002C7109"/>
    <w:rsid w:val="002D19B1"/>
    <w:rsid w:val="002D3C81"/>
    <w:rsid w:val="002E6EFA"/>
    <w:rsid w:val="0030068F"/>
    <w:rsid w:val="003073CD"/>
    <w:rsid w:val="00311D01"/>
    <w:rsid w:val="00314C0C"/>
    <w:rsid w:val="0032592A"/>
    <w:rsid w:val="003278B1"/>
    <w:rsid w:val="003349B7"/>
    <w:rsid w:val="00336D43"/>
    <w:rsid w:val="003417FD"/>
    <w:rsid w:val="00343479"/>
    <w:rsid w:val="00350A8F"/>
    <w:rsid w:val="00352EF0"/>
    <w:rsid w:val="00376FAA"/>
    <w:rsid w:val="003814E7"/>
    <w:rsid w:val="00385E17"/>
    <w:rsid w:val="003916B3"/>
    <w:rsid w:val="003963C3"/>
    <w:rsid w:val="003C1B32"/>
    <w:rsid w:val="003E6DC7"/>
    <w:rsid w:val="003F6FF7"/>
    <w:rsid w:val="004011CA"/>
    <w:rsid w:val="00420786"/>
    <w:rsid w:val="00426A62"/>
    <w:rsid w:val="0042729E"/>
    <w:rsid w:val="00427D2C"/>
    <w:rsid w:val="00445C64"/>
    <w:rsid w:val="00460D5E"/>
    <w:rsid w:val="00492C3C"/>
    <w:rsid w:val="004B02A9"/>
    <w:rsid w:val="004B0D35"/>
    <w:rsid w:val="004B4A83"/>
    <w:rsid w:val="004C0586"/>
    <w:rsid w:val="004D4D83"/>
    <w:rsid w:val="004E26D1"/>
    <w:rsid w:val="004E3BC3"/>
    <w:rsid w:val="004F2B84"/>
    <w:rsid w:val="004F4045"/>
    <w:rsid w:val="00510517"/>
    <w:rsid w:val="0051114A"/>
    <w:rsid w:val="00532ADE"/>
    <w:rsid w:val="005464D3"/>
    <w:rsid w:val="00555148"/>
    <w:rsid w:val="00562093"/>
    <w:rsid w:val="00566E71"/>
    <w:rsid w:val="005A75BF"/>
    <w:rsid w:val="005B2AA1"/>
    <w:rsid w:val="005B374D"/>
    <w:rsid w:val="005B6DAB"/>
    <w:rsid w:val="005C5030"/>
    <w:rsid w:val="005F3FA6"/>
    <w:rsid w:val="00607D00"/>
    <w:rsid w:val="00621CA1"/>
    <w:rsid w:val="00624741"/>
    <w:rsid w:val="00624996"/>
    <w:rsid w:val="006323D5"/>
    <w:rsid w:val="006372F3"/>
    <w:rsid w:val="0065080D"/>
    <w:rsid w:val="00662426"/>
    <w:rsid w:val="00664D03"/>
    <w:rsid w:val="006677FA"/>
    <w:rsid w:val="00675233"/>
    <w:rsid w:val="00686B44"/>
    <w:rsid w:val="00694AB9"/>
    <w:rsid w:val="006B2C23"/>
    <w:rsid w:val="006B5D07"/>
    <w:rsid w:val="006C3354"/>
    <w:rsid w:val="006C4F86"/>
    <w:rsid w:val="006C7850"/>
    <w:rsid w:val="006D7C20"/>
    <w:rsid w:val="006E025C"/>
    <w:rsid w:val="006E5885"/>
    <w:rsid w:val="006E588B"/>
    <w:rsid w:val="006F5622"/>
    <w:rsid w:val="00712106"/>
    <w:rsid w:val="00713DE5"/>
    <w:rsid w:val="00714167"/>
    <w:rsid w:val="007235CD"/>
    <w:rsid w:val="0074759F"/>
    <w:rsid w:val="00750A18"/>
    <w:rsid w:val="0075614E"/>
    <w:rsid w:val="007567C7"/>
    <w:rsid w:val="00764D4A"/>
    <w:rsid w:val="00766085"/>
    <w:rsid w:val="0076698B"/>
    <w:rsid w:val="00770CB7"/>
    <w:rsid w:val="00770D32"/>
    <w:rsid w:val="00773D68"/>
    <w:rsid w:val="00782966"/>
    <w:rsid w:val="007927FD"/>
    <w:rsid w:val="007A6F16"/>
    <w:rsid w:val="007B770C"/>
    <w:rsid w:val="007D47CC"/>
    <w:rsid w:val="00802F24"/>
    <w:rsid w:val="00823528"/>
    <w:rsid w:val="0082466F"/>
    <w:rsid w:val="00825423"/>
    <w:rsid w:val="008315A1"/>
    <w:rsid w:val="00837784"/>
    <w:rsid w:val="00841724"/>
    <w:rsid w:val="008506C9"/>
    <w:rsid w:val="00855673"/>
    <w:rsid w:val="00863732"/>
    <w:rsid w:val="008751EA"/>
    <w:rsid w:val="008969FA"/>
    <w:rsid w:val="008A1A3B"/>
    <w:rsid w:val="008A31FF"/>
    <w:rsid w:val="008C0EEF"/>
    <w:rsid w:val="008E21D0"/>
    <w:rsid w:val="008E625C"/>
    <w:rsid w:val="008F3849"/>
    <w:rsid w:val="00902778"/>
    <w:rsid w:val="009201E1"/>
    <w:rsid w:val="00935A97"/>
    <w:rsid w:val="00935AFB"/>
    <w:rsid w:val="00942A96"/>
    <w:rsid w:val="0095260D"/>
    <w:rsid w:val="0096061E"/>
    <w:rsid w:val="00972A96"/>
    <w:rsid w:val="00980747"/>
    <w:rsid w:val="009841E6"/>
    <w:rsid w:val="0098575E"/>
    <w:rsid w:val="00986619"/>
    <w:rsid w:val="009B36E2"/>
    <w:rsid w:val="009C71B1"/>
    <w:rsid w:val="009D3400"/>
    <w:rsid w:val="00A156F1"/>
    <w:rsid w:val="00A3298B"/>
    <w:rsid w:val="00A33DFB"/>
    <w:rsid w:val="00A51D01"/>
    <w:rsid w:val="00A5480F"/>
    <w:rsid w:val="00A61D8C"/>
    <w:rsid w:val="00A632FC"/>
    <w:rsid w:val="00AA2455"/>
    <w:rsid w:val="00AB140C"/>
    <w:rsid w:val="00AB2166"/>
    <w:rsid w:val="00AB5343"/>
    <w:rsid w:val="00AC3117"/>
    <w:rsid w:val="00AC660B"/>
    <w:rsid w:val="00AD29D1"/>
    <w:rsid w:val="00AD6E94"/>
    <w:rsid w:val="00AE5DA7"/>
    <w:rsid w:val="00B003E6"/>
    <w:rsid w:val="00B0396D"/>
    <w:rsid w:val="00B129B1"/>
    <w:rsid w:val="00B13FB6"/>
    <w:rsid w:val="00B20308"/>
    <w:rsid w:val="00B21EC7"/>
    <w:rsid w:val="00B30421"/>
    <w:rsid w:val="00B475F4"/>
    <w:rsid w:val="00B52140"/>
    <w:rsid w:val="00B563A8"/>
    <w:rsid w:val="00B72A96"/>
    <w:rsid w:val="00B73120"/>
    <w:rsid w:val="00B74A4C"/>
    <w:rsid w:val="00B83E19"/>
    <w:rsid w:val="00B85583"/>
    <w:rsid w:val="00B93EEA"/>
    <w:rsid w:val="00BA219B"/>
    <w:rsid w:val="00BC0F00"/>
    <w:rsid w:val="00BC4120"/>
    <w:rsid w:val="00BD0ADF"/>
    <w:rsid w:val="00BD2E7E"/>
    <w:rsid w:val="00BD33AE"/>
    <w:rsid w:val="00BE1A08"/>
    <w:rsid w:val="00BE551A"/>
    <w:rsid w:val="00BE7AEB"/>
    <w:rsid w:val="00C00ED5"/>
    <w:rsid w:val="00C0580E"/>
    <w:rsid w:val="00C10939"/>
    <w:rsid w:val="00C11016"/>
    <w:rsid w:val="00C12AFF"/>
    <w:rsid w:val="00C248DE"/>
    <w:rsid w:val="00C36CDD"/>
    <w:rsid w:val="00C471FA"/>
    <w:rsid w:val="00C52E59"/>
    <w:rsid w:val="00C61BAD"/>
    <w:rsid w:val="00C64079"/>
    <w:rsid w:val="00C72DA6"/>
    <w:rsid w:val="00C75587"/>
    <w:rsid w:val="00C8049A"/>
    <w:rsid w:val="00C84C5A"/>
    <w:rsid w:val="00C968CB"/>
    <w:rsid w:val="00CA7F05"/>
    <w:rsid w:val="00CB0BA6"/>
    <w:rsid w:val="00CC189D"/>
    <w:rsid w:val="00CC5CE4"/>
    <w:rsid w:val="00CD0B31"/>
    <w:rsid w:val="00CE0B84"/>
    <w:rsid w:val="00D05005"/>
    <w:rsid w:val="00D07B5A"/>
    <w:rsid w:val="00D20A8D"/>
    <w:rsid w:val="00D330A9"/>
    <w:rsid w:val="00D53550"/>
    <w:rsid w:val="00D56933"/>
    <w:rsid w:val="00D57645"/>
    <w:rsid w:val="00D76835"/>
    <w:rsid w:val="00D84053"/>
    <w:rsid w:val="00D854C5"/>
    <w:rsid w:val="00D94664"/>
    <w:rsid w:val="00DB2CD1"/>
    <w:rsid w:val="00DC3040"/>
    <w:rsid w:val="00DD1EB7"/>
    <w:rsid w:val="00DD5F44"/>
    <w:rsid w:val="00DE630F"/>
    <w:rsid w:val="00DF158F"/>
    <w:rsid w:val="00DF3259"/>
    <w:rsid w:val="00DF3FBB"/>
    <w:rsid w:val="00E03B42"/>
    <w:rsid w:val="00E07E4F"/>
    <w:rsid w:val="00E10DA5"/>
    <w:rsid w:val="00E20EBD"/>
    <w:rsid w:val="00E23E26"/>
    <w:rsid w:val="00E242B9"/>
    <w:rsid w:val="00E25323"/>
    <w:rsid w:val="00E3573D"/>
    <w:rsid w:val="00E402F0"/>
    <w:rsid w:val="00E40799"/>
    <w:rsid w:val="00E62E42"/>
    <w:rsid w:val="00E63458"/>
    <w:rsid w:val="00E66B51"/>
    <w:rsid w:val="00E77443"/>
    <w:rsid w:val="00E77C1D"/>
    <w:rsid w:val="00E851CF"/>
    <w:rsid w:val="00E86949"/>
    <w:rsid w:val="00E96D99"/>
    <w:rsid w:val="00EA301F"/>
    <w:rsid w:val="00EA7C80"/>
    <w:rsid w:val="00EB1543"/>
    <w:rsid w:val="00EB3EAF"/>
    <w:rsid w:val="00EB415F"/>
    <w:rsid w:val="00EC1FFF"/>
    <w:rsid w:val="00EC6429"/>
    <w:rsid w:val="00ED03E0"/>
    <w:rsid w:val="00ED0A0A"/>
    <w:rsid w:val="00EE432D"/>
    <w:rsid w:val="00EF15E5"/>
    <w:rsid w:val="00EF239D"/>
    <w:rsid w:val="00F045D4"/>
    <w:rsid w:val="00F06B32"/>
    <w:rsid w:val="00F141D9"/>
    <w:rsid w:val="00F3095D"/>
    <w:rsid w:val="00F30CE9"/>
    <w:rsid w:val="00F46F86"/>
    <w:rsid w:val="00F50FAE"/>
    <w:rsid w:val="00F552D1"/>
    <w:rsid w:val="00F72401"/>
    <w:rsid w:val="00F865EB"/>
    <w:rsid w:val="00F932E4"/>
    <w:rsid w:val="00F9789F"/>
    <w:rsid w:val="00FC44E3"/>
    <w:rsid w:val="00FD046B"/>
    <w:rsid w:val="00FD72D1"/>
    <w:rsid w:val="00FE1841"/>
    <w:rsid w:val="00FE35DD"/>
    <w:rsid w:val="00FE5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2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D72D1"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rsid w:val="00FD72D1"/>
    <w:pPr>
      <w:ind w:left="21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12AFF"/>
    <w:pPr>
      <w:keepNext/>
      <w:widowControl/>
      <w:autoSpaceDE/>
      <w:autoSpaceDN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D72D1"/>
    <w:rPr>
      <w:sz w:val="24"/>
      <w:szCs w:val="24"/>
    </w:rPr>
  </w:style>
  <w:style w:type="paragraph" w:styleId="Title">
    <w:name w:val="Title"/>
    <w:basedOn w:val="Normal"/>
    <w:uiPriority w:val="1"/>
    <w:qFormat/>
    <w:rsid w:val="00FD72D1"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rsid w:val="00FD72D1"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rsid w:val="00FD72D1"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2E4"/>
    <w:rPr>
      <w:rFonts w:ascii="Times New Roman" w:eastAsia="Times New Roman" w:hAnsi="Times New Roman" w:cs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1"/>
    <w:rsid w:val="00B73120"/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Default">
    <w:name w:val="Default"/>
    <w:rsid w:val="00194DFC"/>
    <w:pPr>
      <w:widowControl/>
      <w:adjustRightInd w:val="0"/>
    </w:pPr>
    <w:rPr>
      <w:rFonts w:ascii="Franklin Gothic Book" w:hAnsi="Franklin Gothic Book" w:cs="Franklin Gothic Book"/>
      <w:color w:val="000000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55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5EF"/>
    <w:rPr>
      <w:rFonts w:ascii="Tahoma" w:eastAsia="Times New Roman" w:hAnsi="Tahoma" w:cs="Tahoma"/>
      <w:sz w:val="16"/>
      <w:szCs w:val="16"/>
      <w:lang w:val="bg-BG"/>
    </w:rPr>
  </w:style>
  <w:style w:type="character" w:styleId="Hyperlink">
    <w:name w:val="Hyperlink"/>
    <w:rsid w:val="00492C3C"/>
    <w:rPr>
      <w:color w:val="0000FF"/>
      <w:u w:val="single"/>
    </w:rPr>
  </w:style>
  <w:style w:type="character" w:customStyle="1" w:styleId="FontStyle51">
    <w:name w:val="Font Style51"/>
    <w:rsid w:val="00C471FA"/>
    <w:rPr>
      <w:rFonts w:ascii="Times New Roman" w:hAnsi="Times New Roman" w:cs="Times New Roman"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C12AFF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C12AFF"/>
    <w:pPr>
      <w:widowControl/>
      <w:autoSpaceDE/>
      <w:autoSpaceDN/>
    </w:pPr>
    <w:rPr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C12AFF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C12AFF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563A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563A8"/>
    <w:rPr>
      <w:rFonts w:ascii="Times New Roman" w:eastAsia="Times New Roman" w:hAnsi="Times New Roman" w:cs="Times New Roman"/>
      <w:sz w:val="16"/>
      <w:szCs w:val="16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eagrants.bg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1460</Words>
  <Characters>8324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qwe</cp:lastModifiedBy>
  <cp:revision>8</cp:revision>
  <dcterms:created xsi:type="dcterms:W3CDTF">2023-07-19T09:34:00Z</dcterms:created>
  <dcterms:modified xsi:type="dcterms:W3CDTF">2023-07-19T10:42:00Z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